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DC" w:rsidRDefault="00E47A1A" w:rsidP="00626ED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西安建筑科技大学</w:t>
      </w:r>
    </w:p>
    <w:p w:rsidR="00702214" w:rsidRDefault="00626EDC" w:rsidP="006E41EA">
      <w:pPr>
        <w:spacing w:afterLines="50" w:after="156"/>
        <w:jc w:val="center"/>
        <w:rPr>
          <w:b/>
          <w:sz w:val="36"/>
        </w:rPr>
      </w:pPr>
      <w:r w:rsidRPr="00680009">
        <w:rPr>
          <w:rFonts w:hint="eastAsia"/>
          <w:b/>
          <w:sz w:val="36"/>
        </w:rPr>
        <w:t>2019</w:t>
      </w:r>
      <w:r w:rsidRPr="00680009">
        <w:rPr>
          <w:rFonts w:hint="eastAsia"/>
          <w:b/>
          <w:sz w:val="36"/>
        </w:rPr>
        <w:t>年</w:t>
      </w:r>
      <w:r w:rsidR="00523F4D">
        <w:rPr>
          <w:rFonts w:hint="eastAsia"/>
          <w:b/>
          <w:sz w:val="36"/>
        </w:rPr>
        <w:t>固定</w:t>
      </w:r>
      <w:r w:rsidR="00AF663E" w:rsidRPr="00680009">
        <w:rPr>
          <w:rFonts w:hint="eastAsia"/>
          <w:b/>
          <w:sz w:val="36"/>
        </w:rPr>
        <w:t>资</w:t>
      </w:r>
      <w:r w:rsidR="00AF663E">
        <w:rPr>
          <w:rFonts w:hint="eastAsia"/>
          <w:b/>
          <w:sz w:val="36"/>
        </w:rPr>
        <w:t>产盘点工作实施方案</w:t>
      </w:r>
    </w:p>
    <w:p w:rsidR="00702214" w:rsidRPr="00410C6E" w:rsidRDefault="00740762" w:rsidP="003269A7">
      <w:pPr>
        <w:spacing w:line="560" w:lineRule="exact"/>
        <w:jc w:val="left"/>
        <w:rPr>
          <w:b/>
          <w:sz w:val="32"/>
          <w:szCs w:val="28"/>
        </w:rPr>
      </w:pPr>
      <w:r w:rsidRPr="00410C6E">
        <w:rPr>
          <w:rFonts w:hint="eastAsia"/>
          <w:b/>
          <w:sz w:val="32"/>
          <w:szCs w:val="28"/>
        </w:rPr>
        <w:t>一、工作目的</w:t>
      </w:r>
    </w:p>
    <w:p w:rsidR="00740762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740762">
        <w:rPr>
          <w:rFonts w:hint="eastAsia"/>
          <w:sz w:val="28"/>
          <w:szCs w:val="28"/>
        </w:rPr>
        <w:t>及时掌握学校</w:t>
      </w:r>
      <w:r w:rsidR="00277D6F">
        <w:rPr>
          <w:rFonts w:hint="eastAsia"/>
          <w:sz w:val="28"/>
          <w:szCs w:val="28"/>
        </w:rPr>
        <w:t>各单位</w:t>
      </w:r>
      <w:r w:rsidR="001F5935">
        <w:rPr>
          <w:rFonts w:hint="eastAsia"/>
          <w:sz w:val="28"/>
          <w:szCs w:val="28"/>
        </w:rPr>
        <w:t>占有或使用的国有</w:t>
      </w:r>
      <w:r w:rsidR="00523F4D">
        <w:rPr>
          <w:rFonts w:hint="eastAsia"/>
          <w:sz w:val="28"/>
          <w:szCs w:val="28"/>
        </w:rPr>
        <w:t>固定</w:t>
      </w:r>
      <w:r w:rsidR="00277D6F">
        <w:rPr>
          <w:rFonts w:hint="eastAsia"/>
          <w:sz w:val="28"/>
          <w:szCs w:val="28"/>
        </w:rPr>
        <w:t>资产</w:t>
      </w:r>
      <w:r w:rsidR="00163F23">
        <w:rPr>
          <w:rFonts w:hint="eastAsia"/>
          <w:sz w:val="28"/>
          <w:szCs w:val="28"/>
        </w:rPr>
        <w:t>实存情况</w:t>
      </w:r>
      <w:r w:rsidR="001F5935">
        <w:rPr>
          <w:rFonts w:hint="eastAsia"/>
          <w:sz w:val="28"/>
          <w:szCs w:val="28"/>
        </w:rPr>
        <w:t>与</w:t>
      </w:r>
      <w:r w:rsidR="00277D6F">
        <w:rPr>
          <w:rFonts w:hint="eastAsia"/>
          <w:sz w:val="28"/>
          <w:szCs w:val="28"/>
        </w:rPr>
        <w:t>使用状况，</w:t>
      </w:r>
      <w:r w:rsidR="000C5D21">
        <w:rPr>
          <w:rFonts w:hint="eastAsia"/>
          <w:sz w:val="28"/>
          <w:szCs w:val="28"/>
        </w:rPr>
        <w:t>便于</w:t>
      </w:r>
      <w:r w:rsidR="00007846">
        <w:rPr>
          <w:rFonts w:hint="eastAsia"/>
          <w:sz w:val="28"/>
          <w:szCs w:val="28"/>
        </w:rPr>
        <w:t>及时发现并处理</w:t>
      </w:r>
      <w:r w:rsidR="00144DEE">
        <w:rPr>
          <w:rFonts w:hint="eastAsia"/>
          <w:sz w:val="28"/>
          <w:szCs w:val="28"/>
        </w:rPr>
        <w:t>相关</w:t>
      </w:r>
      <w:r w:rsidR="00007846">
        <w:rPr>
          <w:rFonts w:hint="eastAsia"/>
          <w:sz w:val="28"/>
          <w:szCs w:val="28"/>
        </w:rPr>
        <w:t>问题，</w:t>
      </w:r>
      <w:r w:rsidR="0023434B">
        <w:rPr>
          <w:rFonts w:hint="eastAsia"/>
          <w:sz w:val="28"/>
          <w:szCs w:val="28"/>
        </w:rPr>
        <w:t>保障</w:t>
      </w:r>
      <w:r w:rsidR="00277D6F">
        <w:rPr>
          <w:rFonts w:hint="eastAsia"/>
          <w:sz w:val="28"/>
          <w:szCs w:val="28"/>
        </w:rPr>
        <w:t>学校</w:t>
      </w:r>
      <w:r w:rsidR="00163F23">
        <w:rPr>
          <w:rFonts w:hint="eastAsia"/>
          <w:sz w:val="28"/>
          <w:szCs w:val="28"/>
        </w:rPr>
        <w:t>国有</w:t>
      </w:r>
      <w:r w:rsidR="00277D6F">
        <w:rPr>
          <w:rFonts w:hint="eastAsia"/>
          <w:sz w:val="28"/>
          <w:szCs w:val="28"/>
        </w:rPr>
        <w:t>资产安全、信息完整、使用规范</w:t>
      </w:r>
      <w:r w:rsidR="00523F4D">
        <w:rPr>
          <w:rFonts w:hint="eastAsia"/>
          <w:sz w:val="28"/>
          <w:szCs w:val="28"/>
        </w:rPr>
        <w:t>等</w:t>
      </w:r>
      <w:r w:rsidR="001F5935">
        <w:rPr>
          <w:rFonts w:hint="eastAsia"/>
          <w:sz w:val="28"/>
          <w:szCs w:val="28"/>
        </w:rPr>
        <w:t>。</w:t>
      </w:r>
    </w:p>
    <w:p w:rsidR="00740762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740762">
        <w:rPr>
          <w:rFonts w:hint="eastAsia"/>
          <w:sz w:val="28"/>
          <w:szCs w:val="28"/>
        </w:rPr>
        <w:t>为</w:t>
      </w:r>
      <w:r w:rsidR="00163F23">
        <w:rPr>
          <w:rFonts w:hint="eastAsia"/>
          <w:sz w:val="28"/>
          <w:szCs w:val="28"/>
        </w:rPr>
        <w:t>2019</w:t>
      </w:r>
      <w:r w:rsidR="00163F23">
        <w:rPr>
          <w:rFonts w:hint="eastAsia"/>
          <w:sz w:val="28"/>
          <w:szCs w:val="28"/>
        </w:rPr>
        <w:t>年</w:t>
      </w:r>
      <w:r w:rsidR="00740762">
        <w:rPr>
          <w:rFonts w:hint="eastAsia"/>
          <w:sz w:val="28"/>
          <w:szCs w:val="28"/>
        </w:rPr>
        <w:t>资产年报工作</w:t>
      </w:r>
      <w:r w:rsidR="00163F23">
        <w:rPr>
          <w:rFonts w:hint="eastAsia"/>
          <w:sz w:val="28"/>
          <w:szCs w:val="28"/>
        </w:rPr>
        <w:t>提供</w:t>
      </w:r>
      <w:r w:rsidR="00CD3F31">
        <w:rPr>
          <w:rFonts w:hint="eastAsia"/>
          <w:sz w:val="28"/>
          <w:szCs w:val="28"/>
        </w:rPr>
        <w:t>准确</w:t>
      </w:r>
      <w:r w:rsidR="00163F23">
        <w:rPr>
          <w:rFonts w:hint="eastAsia"/>
          <w:sz w:val="28"/>
          <w:szCs w:val="28"/>
        </w:rPr>
        <w:t>的基础数据</w:t>
      </w:r>
      <w:r w:rsidR="0069047B">
        <w:rPr>
          <w:rFonts w:hint="eastAsia"/>
          <w:sz w:val="28"/>
          <w:szCs w:val="28"/>
        </w:rPr>
        <w:t>依据</w:t>
      </w:r>
      <w:r w:rsidR="001F5935">
        <w:rPr>
          <w:rFonts w:hint="eastAsia"/>
          <w:sz w:val="28"/>
          <w:szCs w:val="28"/>
        </w:rPr>
        <w:t>。</w:t>
      </w:r>
    </w:p>
    <w:p w:rsidR="00F93F69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F93F69">
        <w:rPr>
          <w:rFonts w:hint="eastAsia"/>
          <w:sz w:val="28"/>
          <w:szCs w:val="28"/>
        </w:rPr>
        <w:t>配合</w:t>
      </w:r>
      <w:r w:rsidR="00163F23">
        <w:rPr>
          <w:rFonts w:hint="eastAsia"/>
          <w:sz w:val="28"/>
          <w:szCs w:val="28"/>
        </w:rPr>
        <w:t>学校</w:t>
      </w:r>
      <w:r w:rsidR="00417D46">
        <w:rPr>
          <w:rFonts w:hint="eastAsia"/>
          <w:sz w:val="28"/>
          <w:szCs w:val="28"/>
        </w:rPr>
        <w:t>新建学院</w:t>
      </w:r>
      <w:r w:rsidR="00523F4D">
        <w:rPr>
          <w:rFonts w:hint="eastAsia"/>
          <w:sz w:val="28"/>
          <w:szCs w:val="28"/>
        </w:rPr>
        <w:t>与</w:t>
      </w:r>
      <w:r w:rsidR="00F93F69">
        <w:rPr>
          <w:rFonts w:hint="eastAsia"/>
          <w:sz w:val="28"/>
          <w:szCs w:val="28"/>
        </w:rPr>
        <w:t>机构调整</w:t>
      </w:r>
      <w:r w:rsidR="00163F23">
        <w:rPr>
          <w:rFonts w:hint="eastAsia"/>
          <w:sz w:val="28"/>
          <w:szCs w:val="28"/>
        </w:rPr>
        <w:t>工作</w:t>
      </w:r>
      <w:r w:rsidR="00F93F69">
        <w:rPr>
          <w:rFonts w:hint="eastAsia"/>
          <w:sz w:val="28"/>
          <w:szCs w:val="28"/>
        </w:rPr>
        <w:t>，对部门资产进行盘点梳理，为</w:t>
      </w:r>
      <w:r w:rsidR="00A665A7">
        <w:rPr>
          <w:rFonts w:hint="eastAsia"/>
          <w:sz w:val="28"/>
          <w:szCs w:val="28"/>
        </w:rPr>
        <w:t>部门间</w:t>
      </w:r>
      <w:r w:rsidR="00F93F69">
        <w:rPr>
          <w:rFonts w:hint="eastAsia"/>
          <w:sz w:val="28"/>
          <w:szCs w:val="28"/>
        </w:rPr>
        <w:t>资产剥离划转</w:t>
      </w:r>
      <w:r w:rsidR="00163F23">
        <w:rPr>
          <w:rFonts w:hint="eastAsia"/>
          <w:sz w:val="28"/>
          <w:szCs w:val="28"/>
        </w:rPr>
        <w:t>提供</w:t>
      </w:r>
      <w:r w:rsidR="00144DEE">
        <w:rPr>
          <w:rFonts w:hint="eastAsia"/>
          <w:sz w:val="28"/>
          <w:szCs w:val="28"/>
        </w:rPr>
        <w:t>可靠的</w:t>
      </w:r>
      <w:r w:rsidR="00163F23">
        <w:rPr>
          <w:rFonts w:hint="eastAsia"/>
          <w:sz w:val="28"/>
          <w:szCs w:val="28"/>
        </w:rPr>
        <w:t>信息</w:t>
      </w:r>
      <w:r w:rsidR="00144DEE">
        <w:rPr>
          <w:rFonts w:hint="eastAsia"/>
          <w:sz w:val="28"/>
          <w:szCs w:val="28"/>
        </w:rPr>
        <w:t>支持</w:t>
      </w:r>
      <w:r w:rsidR="00163F23">
        <w:rPr>
          <w:rFonts w:hint="eastAsia"/>
          <w:sz w:val="28"/>
          <w:szCs w:val="28"/>
        </w:rPr>
        <w:t>。</w:t>
      </w:r>
    </w:p>
    <w:p w:rsidR="009D6A0D" w:rsidRPr="00410C6E" w:rsidRDefault="009D6A0D" w:rsidP="003269A7">
      <w:pPr>
        <w:spacing w:line="560" w:lineRule="exact"/>
        <w:jc w:val="left"/>
        <w:rPr>
          <w:b/>
          <w:sz w:val="32"/>
          <w:szCs w:val="28"/>
        </w:rPr>
      </w:pPr>
      <w:r w:rsidRPr="00410C6E">
        <w:rPr>
          <w:rFonts w:hint="eastAsia"/>
          <w:b/>
          <w:sz w:val="32"/>
          <w:szCs w:val="28"/>
        </w:rPr>
        <w:t>二、盘点范围</w:t>
      </w:r>
    </w:p>
    <w:p w:rsidR="009D6A0D" w:rsidRDefault="0053222A" w:rsidP="003269A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截止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B86B7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B86B7E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日已经</w:t>
      </w:r>
      <w:r w:rsidR="002C6365">
        <w:rPr>
          <w:rFonts w:hint="eastAsia"/>
          <w:sz w:val="28"/>
          <w:szCs w:val="28"/>
        </w:rPr>
        <w:t>在资产和财务系统</w:t>
      </w:r>
      <w:r>
        <w:rPr>
          <w:rFonts w:hint="eastAsia"/>
          <w:sz w:val="28"/>
          <w:szCs w:val="28"/>
        </w:rPr>
        <w:t>完成建卡入账</w:t>
      </w:r>
      <w:r w:rsidR="002C6365">
        <w:rPr>
          <w:rFonts w:hint="eastAsia"/>
          <w:sz w:val="28"/>
          <w:szCs w:val="28"/>
        </w:rPr>
        <w:t>，除土地、房屋与构筑物以外的</w:t>
      </w:r>
      <w:r>
        <w:rPr>
          <w:rFonts w:hint="eastAsia"/>
          <w:sz w:val="28"/>
          <w:szCs w:val="28"/>
        </w:rPr>
        <w:t>所有资产</w:t>
      </w:r>
      <w:r w:rsidR="009D6A0D">
        <w:rPr>
          <w:rFonts w:hint="eastAsia"/>
          <w:sz w:val="28"/>
          <w:szCs w:val="28"/>
        </w:rPr>
        <w:t>。</w:t>
      </w:r>
    </w:p>
    <w:p w:rsidR="009E0F9A" w:rsidRPr="00410C6E" w:rsidRDefault="009D6A0D" w:rsidP="003269A7">
      <w:pPr>
        <w:spacing w:line="560" w:lineRule="exact"/>
        <w:rPr>
          <w:b/>
          <w:sz w:val="32"/>
          <w:szCs w:val="28"/>
        </w:rPr>
      </w:pPr>
      <w:r w:rsidRPr="00410C6E">
        <w:rPr>
          <w:rFonts w:hint="eastAsia"/>
          <w:b/>
          <w:sz w:val="32"/>
          <w:szCs w:val="28"/>
        </w:rPr>
        <w:t>三</w:t>
      </w:r>
      <w:r w:rsidR="009E0F9A" w:rsidRPr="00410C6E">
        <w:rPr>
          <w:rFonts w:hint="eastAsia"/>
          <w:b/>
          <w:sz w:val="32"/>
          <w:szCs w:val="28"/>
        </w:rPr>
        <w:t>、</w:t>
      </w:r>
      <w:r w:rsidR="005C57B9" w:rsidRPr="00410C6E">
        <w:rPr>
          <w:rFonts w:hint="eastAsia"/>
          <w:b/>
          <w:sz w:val="32"/>
          <w:szCs w:val="28"/>
        </w:rPr>
        <w:t>职责</w:t>
      </w:r>
      <w:r w:rsidR="009E0F9A" w:rsidRPr="00410C6E">
        <w:rPr>
          <w:rFonts w:hint="eastAsia"/>
          <w:b/>
          <w:sz w:val="32"/>
          <w:szCs w:val="28"/>
        </w:rPr>
        <w:t>分工</w:t>
      </w:r>
    </w:p>
    <w:p w:rsidR="00270DCA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270DCA">
        <w:rPr>
          <w:rFonts w:hint="eastAsia"/>
          <w:sz w:val="28"/>
          <w:szCs w:val="28"/>
        </w:rPr>
        <w:t>国资处负责盘点工作的整体部署、协调与督导</w:t>
      </w:r>
      <w:r w:rsidR="00FD4561">
        <w:rPr>
          <w:rFonts w:hint="eastAsia"/>
          <w:sz w:val="28"/>
          <w:szCs w:val="28"/>
        </w:rPr>
        <w:t>工作</w:t>
      </w:r>
      <w:r w:rsidR="00211794">
        <w:rPr>
          <w:rFonts w:hint="eastAsia"/>
          <w:sz w:val="28"/>
          <w:szCs w:val="28"/>
        </w:rPr>
        <w:t>。</w:t>
      </w:r>
    </w:p>
    <w:p w:rsidR="00211794" w:rsidRPr="00211794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270DCA">
        <w:rPr>
          <w:rFonts w:hint="eastAsia"/>
          <w:sz w:val="28"/>
          <w:szCs w:val="28"/>
        </w:rPr>
        <w:t>各资产归口管理单位负责</w:t>
      </w:r>
      <w:r w:rsidR="00FD4561">
        <w:rPr>
          <w:rFonts w:hint="eastAsia"/>
          <w:sz w:val="28"/>
          <w:szCs w:val="28"/>
        </w:rPr>
        <w:t>所</w:t>
      </w:r>
      <w:r w:rsidR="00270DCA">
        <w:rPr>
          <w:rFonts w:hint="eastAsia"/>
          <w:sz w:val="28"/>
          <w:szCs w:val="28"/>
        </w:rPr>
        <w:t>辖资产盘点工作的</w:t>
      </w:r>
      <w:r w:rsidR="004C0DA0">
        <w:rPr>
          <w:rFonts w:hint="eastAsia"/>
          <w:sz w:val="28"/>
          <w:szCs w:val="28"/>
        </w:rPr>
        <w:t>督导、</w:t>
      </w:r>
      <w:r w:rsidR="00270DCA">
        <w:rPr>
          <w:rFonts w:hint="eastAsia"/>
          <w:sz w:val="28"/>
          <w:szCs w:val="28"/>
        </w:rPr>
        <w:t>协调以及盘点结果的</w:t>
      </w:r>
      <w:r w:rsidR="003C7A94">
        <w:rPr>
          <w:rFonts w:hint="eastAsia"/>
          <w:sz w:val="28"/>
          <w:szCs w:val="28"/>
        </w:rPr>
        <w:t>核实与</w:t>
      </w:r>
      <w:r w:rsidR="00270DCA">
        <w:rPr>
          <w:rFonts w:hint="eastAsia"/>
          <w:sz w:val="28"/>
          <w:szCs w:val="28"/>
        </w:rPr>
        <w:t>汇总工作</w:t>
      </w:r>
      <w:r w:rsidR="00211794">
        <w:rPr>
          <w:rFonts w:hint="eastAsia"/>
          <w:sz w:val="28"/>
          <w:szCs w:val="28"/>
        </w:rPr>
        <w:t>。</w:t>
      </w:r>
    </w:p>
    <w:p w:rsidR="009E0F9A" w:rsidRDefault="00C039DB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4A7784" w:rsidRPr="004A7784">
        <w:rPr>
          <w:rFonts w:hint="eastAsia"/>
          <w:sz w:val="28"/>
          <w:szCs w:val="28"/>
        </w:rPr>
        <w:t>各资产使用单位</w:t>
      </w:r>
      <w:r w:rsidR="00270DCA">
        <w:rPr>
          <w:rFonts w:hint="eastAsia"/>
          <w:sz w:val="28"/>
          <w:szCs w:val="28"/>
        </w:rPr>
        <w:t>负责</w:t>
      </w:r>
      <w:r w:rsidR="00BD5047">
        <w:rPr>
          <w:rFonts w:hint="eastAsia"/>
          <w:sz w:val="28"/>
          <w:szCs w:val="28"/>
        </w:rPr>
        <w:t>本单位</w:t>
      </w:r>
      <w:r w:rsidR="005E6D19">
        <w:rPr>
          <w:rFonts w:hint="eastAsia"/>
          <w:sz w:val="28"/>
          <w:szCs w:val="28"/>
        </w:rPr>
        <w:t>资产</w:t>
      </w:r>
      <w:r w:rsidR="00270DCA">
        <w:rPr>
          <w:rFonts w:hint="eastAsia"/>
          <w:sz w:val="28"/>
          <w:szCs w:val="28"/>
        </w:rPr>
        <w:t>盘点</w:t>
      </w:r>
      <w:r w:rsidR="00EA3C03">
        <w:rPr>
          <w:rFonts w:hint="eastAsia"/>
          <w:sz w:val="28"/>
          <w:szCs w:val="28"/>
        </w:rPr>
        <w:t>的</w:t>
      </w:r>
      <w:r w:rsidR="00270DCA">
        <w:rPr>
          <w:rFonts w:hint="eastAsia"/>
          <w:sz w:val="28"/>
          <w:szCs w:val="28"/>
        </w:rPr>
        <w:t>具体组织与</w:t>
      </w:r>
      <w:r w:rsidR="0023434B">
        <w:rPr>
          <w:rFonts w:hint="eastAsia"/>
          <w:sz w:val="28"/>
          <w:szCs w:val="28"/>
        </w:rPr>
        <w:t>落实</w:t>
      </w:r>
      <w:r w:rsidR="00EA3C03">
        <w:rPr>
          <w:rFonts w:hint="eastAsia"/>
          <w:sz w:val="28"/>
          <w:szCs w:val="28"/>
        </w:rPr>
        <w:t>工作</w:t>
      </w:r>
      <w:r w:rsidR="004A7784" w:rsidRPr="004A7784">
        <w:rPr>
          <w:rFonts w:hint="eastAsia"/>
          <w:sz w:val="28"/>
          <w:szCs w:val="28"/>
        </w:rPr>
        <w:t>，单位资产管理员原则上为本单位盘点工作的具体负责人</w:t>
      </w:r>
      <w:r w:rsidR="0023434B">
        <w:rPr>
          <w:rFonts w:hint="eastAsia"/>
          <w:sz w:val="28"/>
          <w:szCs w:val="28"/>
        </w:rPr>
        <w:t>与</w:t>
      </w:r>
      <w:r w:rsidR="004A7784" w:rsidRPr="004A7784">
        <w:rPr>
          <w:rFonts w:hint="eastAsia"/>
          <w:sz w:val="28"/>
          <w:szCs w:val="28"/>
        </w:rPr>
        <w:t>联络人，负责</w:t>
      </w:r>
      <w:r w:rsidR="00EA3C03">
        <w:rPr>
          <w:rFonts w:hint="eastAsia"/>
          <w:sz w:val="28"/>
          <w:szCs w:val="28"/>
        </w:rPr>
        <w:t>本单位资产盘点工作的人员安排、任务</w:t>
      </w:r>
      <w:r w:rsidR="0023434B">
        <w:rPr>
          <w:rFonts w:hint="eastAsia"/>
          <w:sz w:val="28"/>
          <w:szCs w:val="28"/>
        </w:rPr>
        <w:t>分工</w:t>
      </w:r>
      <w:r w:rsidR="00EA3C03">
        <w:rPr>
          <w:rFonts w:hint="eastAsia"/>
          <w:sz w:val="28"/>
          <w:szCs w:val="28"/>
        </w:rPr>
        <w:t>、计划</w:t>
      </w:r>
      <w:r w:rsidR="006E41EA">
        <w:rPr>
          <w:rFonts w:hint="eastAsia"/>
          <w:sz w:val="28"/>
          <w:szCs w:val="28"/>
        </w:rPr>
        <w:t>定</w:t>
      </w:r>
      <w:r w:rsidR="00EA3C03">
        <w:rPr>
          <w:rFonts w:hint="eastAsia"/>
          <w:sz w:val="28"/>
          <w:szCs w:val="28"/>
        </w:rPr>
        <w:t>制</w:t>
      </w:r>
      <w:r w:rsidR="006E41EA">
        <w:rPr>
          <w:rFonts w:hint="eastAsia"/>
          <w:sz w:val="28"/>
          <w:szCs w:val="28"/>
        </w:rPr>
        <w:t>与</w:t>
      </w:r>
      <w:r w:rsidR="00EA3C03">
        <w:rPr>
          <w:rFonts w:hint="eastAsia"/>
          <w:sz w:val="28"/>
          <w:szCs w:val="28"/>
        </w:rPr>
        <w:t>实施，以及</w:t>
      </w:r>
      <w:r w:rsidR="004A7784" w:rsidRPr="004A7784">
        <w:rPr>
          <w:rFonts w:hint="eastAsia"/>
          <w:sz w:val="28"/>
          <w:szCs w:val="28"/>
        </w:rPr>
        <w:t>盘点结果汇总</w:t>
      </w:r>
      <w:r w:rsidR="00EA3C03">
        <w:rPr>
          <w:rFonts w:hint="eastAsia"/>
          <w:sz w:val="28"/>
          <w:szCs w:val="28"/>
        </w:rPr>
        <w:t>整理与</w:t>
      </w:r>
      <w:r w:rsidR="004A7784" w:rsidRPr="004A7784">
        <w:rPr>
          <w:rFonts w:hint="eastAsia"/>
          <w:sz w:val="28"/>
          <w:szCs w:val="28"/>
        </w:rPr>
        <w:t>报送</w:t>
      </w:r>
      <w:r w:rsidR="00BD5047">
        <w:rPr>
          <w:rFonts w:hint="eastAsia"/>
          <w:sz w:val="28"/>
          <w:szCs w:val="28"/>
        </w:rPr>
        <w:t>工作</w:t>
      </w:r>
      <w:r w:rsidR="00EA3C03">
        <w:rPr>
          <w:rFonts w:hint="eastAsia"/>
          <w:sz w:val="28"/>
          <w:szCs w:val="28"/>
        </w:rPr>
        <w:t>等</w:t>
      </w:r>
      <w:r w:rsidR="004A7784" w:rsidRPr="004A7784">
        <w:rPr>
          <w:rFonts w:hint="eastAsia"/>
          <w:sz w:val="28"/>
          <w:szCs w:val="28"/>
        </w:rPr>
        <w:t>。</w:t>
      </w:r>
    </w:p>
    <w:p w:rsidR="009E0F9A" w:rsidRPr="00410C6E" w:rsidRDefault="00417F0F" w:rsidP="003269A7">
      <w:pPr>
        <w:spacing w:line="560" w:lineRule="exact"/>
        <w:rPr>
          <w:b/>
          <w:sz w:val="32"/>
          <w:szCs w:val="28"/>
        </w:rPr>
      </w:pPr>
      <w:r w:rsidRPr="00410C6E">
        <w:rPr>
          <w:rFonts w:hint="eastAsia"/>
          <w:b/>
          <w:sz w:val="32"/>
          <w:szCs w:val="28"/>
        </w:rPr>
        <w:t>三</w:t>
      </w:r>
      <w:r w:rsidR="000F4ACF" w:rsidRPr="00410C6E">
        <w:rPr>
          <w:rFonts w:hint="eastAsia"/>
          <w:b/>
          <w:sz w:val="32"/>
          <w:szCs w:val="28"/>
        </w:rPr>
        <w:t>、工作流程与要求</w:t>
      </w:r>
    </w:p>
    <w:p w:rsidR="00767EAD" w:rsidRPr="00410C6E" w:rsidRDefault="00767EAD" w:rsidP="003269A7">
      <w:pPr>
        <w:spacing w:line="560" w:lineRule="exact"/>
        <w:ind w:firstLineChars="200" w:firstLine="562"/>
        <w:rPr>
          <w:b/>
          <w:sz w:val="28"/>
          <w:szCs w:val="28"/>
        </w:rPr>
      </w:pPr>
      <w:r w:rsidRPr="00410C6E">
        <w:rPr>
          <w:rFonts w:hint="eastAsia"/>
          <w:b/>
          <w:sz w:val="28"/>
          <w:szCs w:val="28"/>
        </w:rPr>
        <w:t xml:space="preserve">1. </w:t>
      </w:r>
      <w:r w:rsidRPr="00410C6E">
        <w:rPr>
          <w:rFonts w:hint="eastAsia"/>
          <w:b/>
          <w:sz w:val="28"/>
          <w:szCs w:val="28"/>
        </w:rPr>
        <w:t>资产使用单位</w:t>
      </w:r>
    </w:p>
    <w:p w:rsidR="00270DCA" w:rsidRPr="00EA3C03" w:rsidRDefault="00201F19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21809">
        <w:rPr>
          <w:rFonts w:hint="eastAsia"/>
          <w:sz w:val="28"/>
          <w:szCs w:val="28"/>
        </w:rPr>
        <w:t>查询</w:t>
      </w:r>
      <w:r w:rsidR="00D67BC6">
        <w:rPr>
          <w:rFonts w:hint="eastAsia"/>
          <w:sz w:val="28"/>
          <w:szCs w:val="28"/>
        </w:rPr>
        <w:t>并导出</w:t>
      </w:r>
      <w:r w:rsidR="00521809">
        <w:rPr>
          <w:rFonts w:hint="eastAsia"/>
          <w:sz w:val="28"/>
          <w:szCs w:val="28"/>
        </w:rPr>
        <w:t>在</w:t>
      </w:r>
      <w:proofErr w:type="gramStart"/>
      <w:r w:rsidR="00521809">
        <w:rPr>
          <w:rFonts w:hint="eastAsia"/>
          <w:sz w:val="28"/>
          <w:szCs w:val="28"/>
        </w:rPr>
        <w:t>账资产</w:t>
      </w:r>
      <w:proofErr w:type="gramEnd"/>
      <w:r w:rsidR="00D67BC6">
        <w:rPr>
          <w:rFonts w:hint="eastAsia"/>
          <w:sz w:val="28"/>
          <w:szCs w:val="28"/>
        </w:rPr>
        <w:t>清单</w:t>
      </w:r>
    </w:p>
    <w:p w:rsidR="00521809" w:rsidRPr="00521809" w:rsidRDefault="00521809" w:rsidP="003269A7">
      <w:pPr>
        <w:wordWrap w:val="0"/>
        <w:spacing w:line="560" w:lineRule="exact"/>
        <w:ind w:firstLineChars="200" w:firstLine="560"/>
        <w:rPr>
          <w:sz w:val="28"/>
          <w:szCs w:val="28"/>
        </w:rPr>
      </w:pPr>
      <w:r w:rsidRPr="00521809">
        <w:rPr>
          <w:rFonts w:hint="eastAsia"/>
          <w:sz w:val="28"/>
          <w:szCs w:val="28"/>
        </w:rPr>
        <w:t>各使用单位资产管理员，登陆学校资产管理系统（</w:t>
      </w:r>
      <w:hyperlink r:id="rId8" w:history="1">
        <w:r w:rsidR="00D67BC6" w:rsidRPr="004A1E92">
          <w:rPr>
            <w:rStyle w:val="a4"/>
            <w:rFonts w:hint="eastAsia"/>
            <w:sz w:val="28"/>
            <w:szCs w:val="28"/>
          </w:rPr>
          <w:t>http://202.20</w:t>
        </w:r>
        <w:r w:rsidR="00D67BC6" w:rsidRPr="004A1E92">
          <w:rPr>
            <w:rStyle w:val="a4"/>
            <w:rFonts w:hint="eastAsia"/>
            <w:sz w:val="28"/>
            <w:szCs w:val="28"/>
          </w:rPr>
          <w:lastRenderedPageBreak/>
          <w:t>0.158.222:9797/zcgl</w:t>
        </w:r>
      </w:hyperlink>
      <w:r w:rsidRPr="00521809">
        <w:rPr>
          <w:rFonts w:hint="eastAsia"/>
          <w:sz w:val="28"/>
          <w:szCs w:val="28"/>
        </w:rPr>
        <w:t>），</w:t>
      </w:r>
      <w:r w:rsidR="00D67BC6">
        <w:rPr>
          <w:rFonts w:hint="eastAsia"/>
          <w:sz w:val="28"/>
          <w:szCs w:val="28"/>
        </w:rPr>
        <w:t>通过系统“盘点”功能菜单，</w:t>
      </w:r>
      <w:r w:rsidR="00D67BC6" w:rsidRPr="00135F0D">
        <w:rPr>
          <w:rFonts w:hint="eastAsia"/>
          <w:b/>
          <w:sz w:val="28"/>
          <w:szCs w:val="28"/>
        </w:rPr>
        <w:t>分归口管理单位分别查看</w:t>
      </w:r>
      <w:r w:rsidR="00757663" w:rsidRPr="00135F0D">
        <w:rPr>
          <w:rFonts w:hint="eastAsia"/>
          <w:b/>
          <w:sz w:val="28"/>
          <w:szCs w:val="28"/>
        </w:rPr>
        <w:t>并</w:t>
      </w:r>
      <w:r w:rsidR="00D67BC6" w:rsidRPr="00135F0D">
        <w:rPr>
          <w:rFonts w:hint="eastAsia"/>
          <w:b/>
          <w:sz w:val="28"/>
          <w:szCs w:val="28"/>
        </w:rPr>
        <w:t>导出在</w:t>
      </w:r>
      <w:proofErr w:type="gramStart"/>
      <w:r w:rsidR="00D67BC6" w:rsidRPr="00135F0D">
        <w:rPr>
          <w:rFonts w:hint="eastAsia"/>
          <w:b/>
          <w:sz w:val="28"/>
          <w:szCs w:val="28"/>
        </w:rPr>
        <w:t>账资产</w:t>
      </w:r>
      <w:proofErr w:type="gramEnd"/>
      <w:r w:rsidR="00D67BC6" w:rsidRPr="00135F0D">
        <w:rPr>
          <w:rFonts w:hint="eastAsia"/>
          <w:b/>
          <w:sz w:val="28"/>
          <w:szCs w:val="28"/>
        </w:rPr>
        <w:t>清单</w:t>
      </w:r>
      <w:r w:rsidR="00D67BC6">
        <w:rPr>
          <w:rFonts w:hint="eastAsia"/>
          <w:sz w:val="28"/>
          <w:szCs w:val="28"/>
        </w:rPr>
        <w:t>，</w:t>
      </w:r>
      <w:r w:rsidRPr="00521809">
        <w:rPr>
          <w:rFonts w:hint="eastAsia"/>
          <w:sz w:val="28"/>
          <w:szCs w:val="28"/>
        </w:rPr>
        <w:t>按</w:t>
      </w:r>
      <w:r w:rsidRPr="00D67BC6">
        <w:rPr>
          <w:rFonts w:hint="eastAsia"/>
          <w:b/>
          <w:sz w:val="28"/>
          <w:szCs w:val="28"/>
        </w:rPr>
        <w:t>资产分类</w:t>
      </w:r>
      <w:r w:rsidRPr="00521809">
        <w:rPr>
          <w:rFonts w:hint="eastAsia"/>
          <w:sz w:val="28"/>
          <w:szCs w:val="28"/>
        </w:rPr>
        <w:t>，各归口管理单位所辖资产类型具体如下：</w:t>
      </w:r>
    </w:p>
    <w:p w:rsidR="00521809" w:rsidRPr="00521809" w:rsidRDefault="00521809" w:rsidP="003269A7">
      <w:pPr>
        <w:spacing w:line="560" w:lineRule="exact"/>
        <w:ind w:firstLineChars="200" w:firstLine="562"/>
        <w:rPr>
          <w:sz w:val="28"/>
          <w:szCs w:val="28"/>
        </w:rPr>
      </w:pPr>
      <w:r w:rsidRPr="00D67BC6">
        <w:rPr>
          <w:rFonts w:hint="eastAsia"/>
          <w:b/>
          <w:sz w:val="28"/>
          <w:szCs w:val="28"/>
        </w:rPr>
        <w:t>国资处：</w:t>
      </w:r>
      <w:r w:rsidRPr="00521809">
        <w:rPr>
          <w:rFonts w:hint="eastAsia"/>
          <w:sz w:val="28"/>
          <w:szCs w:val="28"/>
        </w:rPr>
        <w:t>家具、被服装具、标本模型、文物与陈列品</w:t>
      </w:r>
    </w:p>
    <w:p w:rsidR="00521809" w:rsidRPr="00521809" w:rsidRDefault="00521809" w:rsidP="003269A7">
      <w:pPr>
        <w:spacing w:line="560" w:lineRule="exact"/>
        <w:ind w:firstLineChars="200" w:firstLine="562"/>
        <w:rPr>
          <w:sz w:val="28"/>
          <w:szCs w:val="28"/>
        </w:rPr>
      </w:pPr>
      <w:r w:rsidRPr="00D67BC6">
        <w:rPr>
          <w:rFonts w:hint="eastAsia"/>
          <w:b/>
          <w:sz w:val="28"/>
          <w:szCs w:val="28"/>
        </w:rPr>
        <w:t>实管处：</w:t>
      </w:r>
      <w:r w:rsidRPr="00521809">
        <w:rPr>
          <w:rFonts w:hint="eastAsia"/>
          <w:sz w:val="28"/>
          <w:szCs w:val="28"/>
        </w:rPr>
        <w:t>仪器仪表、机电设备、电子设备、印刷机械、卫生医疗器械、文体设备、工具、量具和器皿、行政办公设备</w:t>
      </w:r>
    </w:p>
    <w:p w:rsidR="00521809" w:rsidRDefault="00521809" w:rsidP="003269A7">
      <w:pPr>
        <w:spacing w:line="560" w:lineRule="exact"/>
        <w:ind w:firstLineChars="200" w:firstLine="562"/>
        <w:rPr>
          <w:sz w:val="28"/>
          <w:szCs w:val="28"/>
        </w:rPr>
      </w:pPr>
      <w:r w:rsidRPr="00D67BC6">
        <w:rPr>
          <w:rFonts w:hint="eastAsia"/>
          <w:b/>
          <w:sz w:val="28"/>
          <w:szCs w:val="28"/>
        </w:rPr>
        <w:t>图书馆：</w:t>
      </w:r>
      <w:r w:rsidRPr="00521809">
        <w:rPr>
          <w:rFonts w:hint="eastAsia"/>
          <w:sz w:val="28"/>
          <w:szCs w:val="28"/>
        </w:rPr>
        <w:t>图书</w:t>
      </w:r>
    </w:p>
    <w:p w:rsidR="002237DE" w:rsidRDefault="002237DE" w:rsidP="003269A7">
      <w:pPr>
        <w:spacing w:line="560" w:lineRule="exact"/>
        <w:ind w:firstLineChars="200" w:firstLine="560"/>
        <w:rPr>
          <w:sz w:val="28"/>
          <w:szCs w:val="28"/>
        </w:rPr>
      </w:pPr>
      <w:r w:rsidRPr="002237DE">
        <w:rPr>
          <w:rFonts w:hint="eastAsia"/>
          <w:sz w:val="28"/>
          <w:szCs w:val="28"/>
        </w:rPr>
        <w:t>查询与导出操作参见</w:t>
      </w:r>
      <w:r w:rsidR="00BE0483">
        <w:rPr>
          <w:rFonts w:hint="eastAsia"/>
          <w:sz w:val="28"/>
          <w:szCs w:val="28"/>
        </w:rPr>
        <w:t>《</w:t>
      </w:r>
      <w:r w:rsidRPr="002237DE">
        <w:rPr>
          <w:rFonts w:hint="eastAsia"/>
          <w:sz w:val="28"/>
          <w:szCs w:val="28"/>
        </w:rPr>
        <w:t>资产管理系统中资产盘点相关操作说明</w:t>
      </w:r>
      <w:r w:rsidR="00BE0483">
        <w:rPr>
          <w:rFonts w:hint="eastAsia"/>
          <w:sz w:val="28"/>
          <w:szCs w:val="28"/>
        </w:rPr>
        <w:t>》（附件</w:t>
      </w:r>
      <w:r w:rsidR="00E3636B" w:rsidRPr="00E3636B">
        <w:rPr>
          <w:rFonts w:hint="eastAsia"/>
          <w:sz w:val="28"/>
          <w:szCs w:val="28"/>
        </w:rPr>
        <w:t>3</w:t>
      </w:r>
      <w:r w:rsidR="00BE0483">
        <w:rPr>
          <w:rFonts w:hint="eastAsia"/>
          <w:sz w:val="28"/>
          <w:szCs w:val="28"/>
        </w:rPr>
        <w:t>）</w:t>
      </w:r>
      <w:r w:rsidRPr="002237DE">
        <w:rPr>
          <w:rFonts w:hint="eastAsia"/>
          <w:sz w:val="28"/>
          <w:szCs w:val="28"/>
        </w:rPr>
        <w:t>，如</w:t>
      </w:r>
      <w:proofErr w:type="gramStart"/>
      <w:r w:rsidRPr="002237DE">
        <w:rPr>
          <w:rFonts w:hint="eastAsia"/>
          <w:sz w:val="28"/>
          <w:szCs w:val="28"/>
        </w:rPr>
        <w:t>遇系统</w:t>
      </w:r>
      <w:proofErr w:type="gramEnd"/>
      <w:r w:rsidRPr="002237DE">
        <w:rPr>
          <w:rFonts w:hint="eastAsia"/>
          <w:sz w:val="28"/>
          <w:szCs w:val="28"/>
        </w:rPr>
        <w:t>登陆或</w:t>
      </w:r>
      <w:r w:rsidR="00E3636B">
        <w:rPr>
          <w:rFonts w:hint="eastAsia"/>
          <w:sz w:val="28"/>
          <w:szCs w:val="28"/>
        </w:rPr>
        <w:t>系统</w:t>
      </w:r>
      <w:r w:rsidRPr="002237DE">
        <w:rPr>
          <w:rFonts w:hint="eastAsia"/>
          <w:sz w:val="28"/>
          <w:szCs w:val="28"/>
        </w:rPr>
        <w:t>操作问题</w:t>
      </w:r>
      <w:r w:rsidR="00E3636B">
        <w:rPr>
          <w:rFonts w:hint="eastAsia"/>
          <w:sz w:val="28"/>
          <w:szCs w:val="28"/>
        </w:rPr>
        <w:t>，</w:t>
      </w:r>
      <w:r w:rsidRPr="002237DE">
        <w:rPr>
          <w:rFonts w:hint="eastAsia"/>
          <w:sz w:val="28"/>
          <w:szCs w:val="28"/>
        </w:rPr>
        <w:t>请与国资</w:t>
      </w:r>
      <w:proofErr w:type="gramStart"/>
      <w:r w:rsidRPr="002237DE">
        <w:rPr>
          <w:rFonts w:hint="eastAsia"/>
          <w:sz w:val="28"/>
          <w:szCs w:val="28"/>
        </w:rPr>
        <w:t>处资产科</w:t>
      </w:r>
      <w:proofErr w:type="gramEnd"/>
      <w:r w:rsidRPr="002237DE">
        <w:rPr>
          <w:rFonts w:hint="eastAsia"/>
          <w:sz w:val="28"/>
          <w:szCs w:val="28"/>
        </w:rPr>
        <w:t>联系（</w:t>
      </w:r>
      <w:r w:rsidRPr="002237DE">
        <w:rPr>
          <w:rFonts w:hint="eastAsia"/>
          <w:sz w:val="28"/>
          <w:szCs w:val="28"/>
        </w:rPr>
        <w:t>82202168</w:t>
      </w:r>
      <w:r w:rsidRPr="002237DE">
        <w:rPr>
          <w:rFonts w:hint="eastAsia"/>
          <w:sz w:val="28"/>
          <w:szCs w:val="28"/>
        </w:rPr>
        <w:t>），如</w:t>
      </w:r>
      <w:proofErr w:type="gramStart"/>
      <w:r w:rsidRPr="002237DE">
        <w:rPr>
          <w:rFonts w:hint="eastAsia"/>
          <w:sz w:val="28"/>
          <w:szCs w:val="28"/>
        </w:rPr>
        <w:t>遇资产</w:t>
      </w:r>
      <w:proofErr w:type="gramEnd"/>
      <w:r w:rsidRPr="002237DE">
        <w:rPr>
          <w:rFonts w:hint="eastAsia"/>
          <w:sz w:val="28"/>
          <w:szCs w:val="28"/>
        </w:rPr>
        <w:t>账目</w:t>
      </w:r>
      <w:r w:rsidR="00BE0483">
        <w:rPr>
          <w:rFonts w:hint="eastAsia"/>
          <w:sz w:val="28"/>
          <w:szCs w:val="28"/>
        </w:rPr>
        <w:t>信息</w:t>
      </w:r>
      <w:r w:rsidRPr="002237DE">
        <w:rPr>
          <w:rFonts w:hint="eastAsia"/>
          <w:sz w:val="28"/>
          <w:szCs w:val="28"/>
        </w:rPr>
        <w:t>等其他问题，请按资产类别与相应</w:t>
      </w:r>
      <w:r w:rsidR="004E1F32">
        <w:rPr>
          <w:rFonts w:hint="eastAsia"/>
          <w:sz w:val="28"/>
          <w:szCs w:val="28"/>
        </w:rPr>
        <w:t>资产</w:t>
      </w:r>
      <w:r w:rsidRPr="002237DE">
        <w:rPr>
          <w:rFonts w:hint="eastAsia"/>
          <w:sz w:val="28"/>
          <w:szCs w:val="28"/>
        </w:rPr>
        <w:t>归口管理单位联系</w:t>
      </w:r>
      <w:r w:rsidR="004E1F32">
        <w:rPr>
          <w:rFonts w:hint="eastAsia"/>
          <w:sz w:val="28"/>
          <w:szCs w:val="28"/>
        </w:rPr>
        <w:t>咨询</w:t>
      </w:r>
      <w:r w:rsidRPr="002237DE">
        <w:rPr>
          <w:rFonts w:hint="eastAsia"/>
          <w:sz w:val="28"/>
          <w:szCs w:val="28"/>
        </w:rPr>
        <w:t>。</w:t>
      </w:r>
    </w:p>
    <w:p w:rsidR="0029408C" w:rsidRDefault="00AF5AEE" w:rsidP="003269A7">
      <w:pPr>
        <w:spacing w:line="560" w:lineRule="exact"/>
        <w:ind w:firstLineChars="200" w:firstLine="560"/>
        <w:rPr>
          <w:sz w:val="28"/>
          <w:szCs w:val="28"/>
        </w:rPr>
      </w:pPr>
      <w:r w:rsidRPr="00AF5AEE">
        <w:rPr>
          <w:rFonts w:hint="eastAsia"/>
          <w:sz w:val="28"/>
          <w:szCs w:val="28"/>
        </w:rPr>
        <w:t>有一部分资产</w:t>
      </w:r>
      <w:r w:rsidRPr="00AF5AEE">
        <w:rPr>
          <w:rFonts w:hint="eastAsia"/>
          <w:sz w:val="28"/>
          <w:szCs w:val="28"/>
        </w:rPr>
        <w:t>2016</w:t>
      </w:r>
      <w:r w:rsidRPr="00AF5AEE">
        <w:rPr>
          <w:rFonts w:hint="eastAsia"/>
          <w:sz w:val="28"/>
          <w:szCs w:val="28"/>
        </w:rPr>
        <w:t>年资产清查时已报过盘亏，但因财政厅一直未就该部分资产的下账问题给予批复，故仍滞留在系统账上，</w:t>
      </w:r>
      <w:r>
        <w:rPr>
          <w:rFonts w:hint="eastAsia"/>
          <w:sz w:val="28"/>
          <w:szCs w:val="28"/>
        </w:rPr>
        <w:t>如果需要可联系</w:t>
      </w:r>
      <w:r w:rsidRPr="00AF5AEE">
        <w:rPr>
          <w:rFonts w:hint="eastAsia"/>
          <w:sz w:val="28"/>
          <w:szCs w:val="28"/>
        </w:rPr>
        <w:t>各归口单位获取该部分资产信息。</w:t>
      </w:r>
    </w:p>
    <w:p w:rsidR="00356CDC" w:rsidRDefault="00356CDC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4213F2">
        <w:rPr>
          <w:rFonts w:hint="eastAsia"/>
          <w:sz w:val="28"/>
          <w:szCs w:val="28"/>
        </w:rPr>
        <w:t>组织与分工</w:t>
      </w:r>
    </w:p>
    <w:p w:rsidR="004F09A1" w:rsidRDefault="004F09A1" w:rsidP="003269A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各单位</w:t>
      </w:r>
      <w:r w:rsidR="004213F2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积极动员并组织相关人员共同参与盘点工作，特别是资产数量</w:t>
      </w:r>
      <w:r w:rsidR="000B41E2">
        <w:rPr>
          <w:rFonts w:hint="eastAsia"/>
          <w:sz w:val="28"/>
          <w:szCs w:val="28"/>
        </w:rPr>
        <w:t>较</w:t>
      </w:r>
      <w:r>
        <w:rPr>
          <w:rFonts w:hint="eastAsia"/>
          <w:sz w:val="28"/>
          <w:szCs w:val="28"/>
        </w:rPr>
        <w:t>多的单位，</w:t>
      </w:r>
      <w:r w:rsidRPr="00617F59">
        <w:rPr>
          <w:rFonts w:hint="eastAsia"/>
          <w:b/>
          <w:sz w:val="28"/>
          <w:szCs w:val="28"/>
        </w:rPr>
        <w:t>可根据单位内部机构设置</w:t>
      </w:r>
      <w:r w:rsidR="006861FB">
        <w:rPr>
          <w:rFonts w:hint="eastAsia"/>
          <w:b/>
          <w:sz w:val="28"/>
          <w:szCs w:val="28"/>
        </w:rPr>
        <w:t>等</w:t>
      </w:r>
      <w:r w:rsidRPr="00617F59">
        <w:rPr>
          <w:rFonts w:hint="eastAsia"/>
          <w:b/>
          <w:sz w:val="28"/>
          <w:szCs w:val="28"/>
        </w:rPr>
        <w:t>情况，对盘点任务进行合理</w:t>
      </w:r>
      <w:r w:rsidR="006A31E0" w:rsidRPr="00617F59">
        <w:rPr>
          <w:rFonts w:hint="eastAsia"/>
          <w:b/>
          <w:sz w:val="28"/>
          <w:szCs w:val="28"/>
        </w:rPr>
        <w:t>分工</w:t>
      </w:r>
      <w:r w:rsidRPr="00617F59">
        <w:rPr>
          <w:rFonts w:hint="eastAsia"/>
          <w:b/>
          <w:sz w:val="28"/>
          <w:szCs w:val="28"/>
        </w:rPr>
        <w:t>，以保障盘点工作高效开展并及时</w:t>
      </w:r>
      <w:r w:rsidR="002F68CA" w:rsidRPr="00617F59">
        <w:rPr>
          <w:rFonts w:hint="eastAsia"/>
          <w:b/>
          <w:sz w:val="28"/>
          <w:szCs w:val="28"/>
        </w:rPr>
        <w:t>完成</w:t>
      </w:r>
      <w:r>
        <w:rPr>
          <w:rFonts w:hint="eastAsia"/>
          <w:sz w:val="28"/>
          <w:szCs w:val="28"/>
        </w:rPr>
        <w:t>。</w:t>
      </w:r>
    </w:p>
    <w:p w:rsidR="004F09A1" w:rsidRDefault="006A31E0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B67FA2">
        <w:rPr>
          <w:rFonts w:hint="eastAsia"/>
          <w:sz w:val="28"/>
          <w:szCs w:val="28"/>
        </w:rPr>
        <w:t>实施盘点</w:t>
      </w:r>
    </w:p>
    <w:p w:rsidR="002A4F4A" w:rsidRDefault="00B67FA2" w:rsidP="003269A7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对照</w:t>
      </w:r>
      <w:r w:rsidR="00193D24">
        <w:rPr>
          <w:rFonts w:hint="eastAsia"/>
          <w:sz w:val="28"/>
          <w:szCs w:val="28"/>
        </w:rPr>
        <w:t>在</w:t>
      </w:r>
      <w:proofErr w:type="gramStart"/>
      <w:r w:rsidR="00193D24">
        <w:rPr>
          <w:rFonts w:hint="eastAsia"/>
          <w:sz w:val="28"/>
          <w:szCs w:val="28"/>
        </w:rPr>
        <w:t>账资产</w:t>
      </w:r>
      <w:proofErr w:type="gramEnd"/>
      <w:r w:rsidR="00193D24">
        <w:rPr>
          <w:rFonts w:hint="eastAsia"/>
          <w:sz w:val="28"/>
          <w:szCs w:val="28"/>
        </w:rPr>
        <w:t>清单</w:t>
      </w:r>
      <w:r w:rsidR="00382A7C">
        <w:rPr>
          <w:rFonts w:hint="eastAsia"/>
          <w:sz w:val="28"/>
          <w:szCs w:val="28"/>
        </w:rPr>
        <w:t>，</w:t>
      </w:r>
      <w:r w:rsidR="0017120D">
        <w:rPr>
          <w:rFonts w:hint="eastAsia"/>
          <w:sz w:val="28"/>
          <w:szCs w:val="28"/>
        </w:rPr>
        <w:t>仔细</w:t>
      </w:r>
      <w:r w:rsidR="00382A7C">
        <w:rPr>
          <w:rFonts w:hint="eastAsia"/>
          <w:sz w:val="28"/>
          <w:szCs w:val="28"/>
        </w:rPr>
        <w:t>进行账实对比，</w:t>
      </w:r>
      <w:r w:rsidR="0017120D">
        <w:rPr>
          <w:rFonts w:hint="eastAsia"/>
          <w:sz w:val="28"/>
          <w:szCs w:val="28"/>
        </w:rPr>
        <w:t>认真</w:t>
      </w:r>
      <w:r w:rsidR="00596725">
        <w:rPr>
          <w:rFonts w:hint="eastAsia"/>
          <w:sz w:val="28"/>
          <w:szCs w:val="28"/>
        </w:rPr>
        <w:t>对资产</w:t>
      </w:r>
      <w:r w:rsidR="002A4F4A">
        <w:rPr>
          <w:rFonts w:hint="eastAsia"/>
          <w:b/>
          <w:sz w:val="28"/>
          <w:szCs w:val="28"/>
        </w:rPr>
        <w:t>实际</w:t>
      </w:r>
      <w:r w:rsidR="00596725" w:rsidRPr="00596725">
        <w:rPr>
          <w:rFonts w:hint="eastAsia"/>
          <w:b/>
          <w:sz w:val="28"/>
          <w:szCs w:val="28"/>
        </w:rPr>
        <w:t>情况</w:t>
      </w:r>
      <w:r w:rsidR="00596725">
        <w:rPr>
          <w:rFonts w:hint="eastAsia"/>
          <w:sz w:val="28"/>
          <w:szCs w:val="28"/>
        </w:rPr>
        <w:t>及</w:t>
      </w:r>
      <w:r w:rsidR="00596725" w:rsidRPr="00596725">
        <w:rPr>
          <w:rFonts w:hint="eastAsia"/>
          <w:b/>
          <w:sz w:val="28"/>
          <w:szCs w:val="28"/>
        </w:rPr>
        <w:t>使用</w:t>
      </w:r>
      <w:r w:rsidR="00613C6E">
        <w:rPr>
          <w:rFonts w:hint="eastAsia"/>
          <w:b/>
          <w:sz w:val="28"/>
          <w:szCs w:val="28"/>
        </w:rPr>
        <w:t>状况</w:t>
      </w:r>
      <w:r w:rsidR="00596725">
        <w:rPr>
          <w:rFonts w:hint="eastAsia"/>
          <w:sz w:val="28"/>
          <w:szCs w:val="28"/>
        </w:rPr>
        <w:t>进行</w:t>
      </w:r>
      <w:r w:rsidR="0017120D">
        <w:rPr>
          <w:rFonts w:hint="eastAsia"/>
          <w:sz w:val="28"/>
          <w:szCs w:val="28"/>
        </w:rPr>
        <w:t>盘点</w:t>
      </w:r>
      <w:r w:rsidR="002A4F4A">
        <w:rPr>
          <w:rFonts w:hint="eastAsia"/>
          <w:sz w:val="28"/>
          <w:szCs w:val="28"/>
        </w:rPr>
        <w:t>。资产实际情况包括：无盈亏、盘亏和盘</w:t>
      </w:r>
      <w:proofErr w:type="gramStart"/>
      <w:r w:rsidR="002A4F4A">
        <w:rPr>
          <w:rFonts w:hint="eastAsia"/>
          <w:sz w:val="28"/>
          <w:szCs w:val="28"/>
        </w:rPr>
        <w:t>盈</w:t>
      </w:r>
      <w:proofErr w:type="gramEnd"/>
      <w:r w:rsidR="002A4F4A">
        <w:rPr>
          <w:rFonts w:hint="eastAsia"/>
          <w:sz w:val="28"/>
          <w:szCs w:val="28"/>
        </w:rPr>
        <w:t>三种情形（</w:t>
      </w:r>
      <w:r w:rsidR="002A4F4A">
        <w:rPr>
          <w:rFonts w:hint="eastAsia"/>
          <w:sz w:val="28"/>
          <w:szCs w:val="28"/>
        </w:rPr>
        <w:t>某项资产的实际数量与账面数量相符为无盈亏，实际数量小于账面数量为盘亏，实际数量大于账面数量为盘盈</w:t>
      </w:r>
      <w:r w:rsidR="002A4F4A">
        <w:rPr>
          <w:rFonts w:hint="eastAsia"/>
          <w:sz w:val="28"/>
          <w:szCs w:val="28"/>
        </w:rPr>
        <w:t>）；资产使用状况包括：自用、出租出借、闲置和其他四种情形。</w:t>
      </w:r>
    </w:p>
    <w:p w:rsidR="004F09A1" w:rsidRDefault="002A4F4A" w:rsidP="003269A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盘点中应</w:t>
      </w:r>
      <w:r w:rsidR="00D86992">
        <w:rPr>
          <w:rFonts w:hint="eastAsia"/>
          <w:sz w:val="28"/>
          <w:szCs w:val="28"/>
        </w:rPr>
        <w:t>及时</w:t>
      </w:r>
      <w:r w:rsidR="00193D24">
        <w:rPr>
          <w:rFonts w:hint="eastAsia"/>
          <w:sz w:val="28"/>
          <w:szCs w:val="28"/>
        </w:rPr>
        <w:t>对</w:t>
      </w:r>
      <w:r w:rsidR="00193D24" w:rsidRPr="00F92EF6">
        <w:rPr>
          <w:rFonts w:hint="eastAsia"/>
          <w:b/>
          <w:sz w:val="28"/>
          <w:szCs w:val="28"/>
        </w:rPr>
        <w:t>盘亏、盘盈</w:t>
      </w:r>
      <w:r w:rsidR="00596725" w:rsidRPr="00596725">
        <w:rPr>
          <w:rFonts w:hint="eastAsia"/>
          <w:sz w:val="28"/>
          <w:szCs w:val="28"/>
        </w:rPr>
        <w:t>以及</w:t>
      </w:r>
      <w:r w:rsidR="005A3792">
        <w:rPr>
          <w:rFonts w:hint="eastAsia"/>
          <w:sz w:val="28"/>
          <w:szCs w:val="28"/>
        </w:rPr>
        <w:t>闲置、出租出借等</w:t>
      </w:r>
      <w:r w:rsidR="00596725" w:rsidRPr="00596725">
        <w:rPr>
          <w:rFonts w:hint="eastAsia"/>
          <w:b/>
          <w:sz w:val="28"/>
          <w:szCs w:val="28"/>
        </w:rPr>
        <w:t>非“自用”</w:t>
      </w:r>
      <w:r w:rsidR="00193D24">
        <w:rPr>
          <w:rFonts w:hint="eastAsia"/>
          <w:sz w:val="28"/>
          <w:szCs w:val="28"/>
        </w:rPr>
        <w:t>情况进行</w:t>
      </w:r>
      <w:r w:rsidR="00995957">
        <w:rPr>
          <w:rFonts w:hint="eastAsia"/>
          <w:sz w:val="28"/>
          <w:szCs w:val="28"/>
        </w:rPr>
        <w:t>统计</w:t>
      </w:r>
      <w:r w:rsidR="0032059C">
        <w:rPr>
          <w:rFonts w:hint="eastAsia"/>
          <w:sz w:val="28"/>
          <w:szCs w:val="28"/>
        </w:rPr>
        <w:t>登记</w:t>
      </w:r>
      <w:r w:rsidR="008C2213">
        <w:rPr>
          <w:rFonts w:hint="eastAsia"/>
          <w:sz w:val="28"/>
          <w:szCs w:val="28"/>
        </w:rPr>
        <w:t>（登记表参见附件</w:t>
      </w:r>
      <w:r w:rsidR="000D3730">
        <w:rPr>
          <w:rFonts w:hint="eastAsia"/>
          <w:sz w:val="28"/>
          <w:szCs w:val="28"/>
        </w:rPr>
        <w:t>2</w:t>
      </w:r>
      <w:r w:rsidR="000D3730">
        <w:rPr>
          <w:rFonts w:hint="eastAsia"/>
          <w:sz w:val="28"/>
          <w:szCs w:val="28"/>
        </w:rPr>
        <w:t>中相关表格</w:t>
      </w:r>
      <w:r w:rsidR="008C2213">
        <w:rPr>
          <w:rFonts w:hint="eastAsia"/>
          <w:sz w:val="28"/>
          <w:szCs w:val="28"/>
        </w:rPr>
        <w:t>）</w:t>
      </w:r>
      <w:r w:rsidR="00154DA6">
        <w:rPr>
          <w:rFonts w:hint="eastAsia"/>
          <w:sz w:val="28"/>
          <w:szCs w:val="28"/>
        </w:rPr>
        <w:t>。</w:t>
      </w:r>
    </w:p>
    <w:p w:rsidR="008F416D" w:rsidRPr="00744F36" w:rsidRDefault="00AD6862" w:rsidP="003269A7">
      <w:pPr>
        <w:spacing w:line="560" w:lineRule="exact"/>
        <w:ind w:firstLineChars="200" w:firstLine="560"/>
        <w:rPr>
          <w:sz w:val="28"/>
          <w:szCs w:val="28"/>
        </w:rPr>
      </w:pPr>
      <w:r w:rsidRPr="00744F36">
        <w:rPr>
          <w:rFonts w:hint="eastAsia"/>
          <w:sz w:val="28"/>
          <w:szCs w:val="28"/>
        </w:rPr>
        <w:t>因新建学院或机构调整</w:t>
      </w:r>
      <w:r w:rsidR="00521559">
        <w:rPr>
          <w:rFonts w:hint="eastAsia"/>
          <w:sz w:val="28"/>
          <w:szCs w:val="28"/>
        </w:rPr>
        <w:t>而</w:t>
      </w:r>
      <w:r w:rsidRPr="00744F36">
        <w:rPr>
          <w:rFonts w:hint="eastAsia"/>
          <w:sz w:val="28"/>
          <w:szCs w:val="28"/>
        </w:rPr>
        <w:t>引起的，在</w:t>
      </w:r>
      <w:r w:rsidR="008F416D" w:rsidRPr="00744F36">
        <w:rPr>
          <w:rFonts w:hint="eastAsia"/>
          <w:sz w:val="28"/>
          <w:szCs w:val="28"/>
        </w:rPr>
        <w:t>新、原使用单位</w:t>
      </w:r>
      <w:r w:rsidRPr="00744F36">
        <w:rPr>
          <w:rFonts w:hint="eastAsia"/>
          <w:sz w:val="28"/>
          <w:szCs w:val="28"/>
        </w:rPr>
        <w:t>之间出现账实错位的资产，</w:t>
      </w:r>
      <w:r w:rsidR="008F416D" w:rsidRPr="00744F36">
        <w:rPr>
          <w:rFonts w:hint="eastAsia"/>
          <w:sz w:val="28"/>
          <w:szCs w:val="28"/>
        </w:rPr>
        <w:t>新、原使用单位应积极沟通，</w:t>
      </w:r>
      <w:r w:rsidR="00744F36" w:rsidRPr="00744F36">
        <w:rPr>
          <w:rFonts w:hint="eastAsia"/>
          <w:sz w:val="28"/>
          <w:szCs w:val="28"/>
        </w:rPr>
        <w:t>认真</w:t>
      </w:r>
      <w:r w:rsidRPr="00744F36">
        <w:rPr>
          <w:rFonts w:hint="eastAsia"/>
          <w:sz w:val="28"/>
          <w:szCs w:val="28"/>
        </w:rPr>
        <w:t>核实</w:t>
      </w:r>
      <w:r w:rsidR="008F416D" w:rsidRPr="00744F36">
        <w:rPr>
          <w:rFonts w:hint="eastAsia"/>
          <w:sz w:val="28"/>
          <w:szCs w:val="28"/>
        </w:rPr>
        <w:t>，</w:t>
      </w:r>
      <w:r w:rsidR="00744F36" w:rsidRPr="00744F36">
        <w:rPr>
          <w:rFonts w:hint="eastAsia"/>
          <w:sz w:val="28"/>
          <w:szCs w:val="28"/>
        </w:rPr>
        <w:t>必要时可联系归口管理单位进行协调，经共同确认后，及时通知</w:t>
      </w:r>
      <w:r w:rsidR="008F416D" w:rsidRPr="00744F36">
        <w:rPr>
          <w:rFonts w:hint="eastAsia"/>
          <w:sz w:val="28"/>
          <w:szCs w:val="28"/>
        </w:rPr>
        <w:t>归口管理单位进行</w:t>
      </w:r>
      <w:r w:rsidR="00744F36" w:rsidRPr="00744F36">
        <w:rPr>
          <w:rFonts w:hint="eastAsia"/>
          <w:sz w:val="28"/>
          <w:szCs w:val="28"/>
        </w:rPr>
        <w:t>账目调整。</w:t>
      </w:r>
    </w:p>
    <w:p w:rsidR="008479DC" w:rsidRDefault="0017120D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472948">
        <w:rPr>
          <w:rFonts w:hint="eastAsia"/>
          <w:sz w:val="28"/>
          <w:szCs w:val="28"/>
        </w:rPr>
        <w:t>结果整理与填报</w:t>
      </w:r>
    </w:p>
    <w:p w:rsidR="00AB1C18" w:rsidRPr="00A00329" w:rsidRDefault="003E42C0" w:rsidP="003269A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盘点结束后，</w:t>
      </w:r>
      <w:r w:rsidR="0028189F">
        <w:rPr>
          <w:rFonts w:hint="eastAsia"/>
          <w:sz w:val="28"/>
          <w:szCs w:val="28"/>
        </w:rPr>
        <w:t>认真</w:t>
      </w:r>
      <w:r w:rsidR="00E11A52">
        <w:rPr>
          <w:rFonts w:hint="eastAsia"/>
          <w:sz w:val="28"/>
          <w:szCs w:val="28"/>
        </w:rPr>
        <w:t>整理汇总</w:t>
      </w:r>
      <w:r w:rsidR="0028189F">
        <w:rPr>
          <w:rFonts w:hint="eastAsia"/>
          <w:sz w:val="28"/>
          <w:szCs w:val="28"/>
        </w:rPr>
        <w:t>盘点信息，填写</w:t>
      </w:r>
      <w:r w:rsidR="00A3503D">
        <w:rPr>
          <w:rFonts w:hint="eastAsia"/>
          <w:sz w:val="28"/>
          <w:szCs w:val="28"/>
        </w:rPr>
        <w:t>《</w:t>
      </w:r>
      <w:r w:rsidR="00AB1C18">
        <w:rPr>
          <w:rFonts w:hint="eastAsia"/>
          <w:sz w:val="28"/>
          <w:szCs w:val="28"/>
        </w:rPr>
        <w:t>西安</w:t>
      </w:r>
      <w:r w:rsidR="00E11A52">
        <w:rPr>
          <w:rFonts w:hint="eastAsia"/>
          <w:sz w:val="28"/>
          <w:szCs w:val="28"/>
        </w:rPr>
        <w:t>建筑科技大学固定资产</w:t>
      </w:r>
      <w:r w:rsidR="0028189F">
        <w:rPr>
          <w:rFonts w:hint="eastAsia"/>
          <w:sz w:val="28"/>
          <w:szCs w:val="28"/>
        </w:rPr>
        <w:t>盘点</w:t>
      </w:r>
      <w:r w:rsidR="00A3503D">
        <w:rPr>
          <w:rFonts w:hint="eastAsia"/>
          <w:sz w:val="28"/>
          <w:szCs w:val="28"/>
        </w:rPr>
        <w:t>信息</w:t>
      </w:r>
      <w:r w:rsidR="0028189F">
        <w:rPr>
          <w:rFonts w:hint="eastAsia"/>
          <w:sz w:val="28"/>
          <w:szCs w:val="28"/>
        </w:rPr>
        <w:t>与确认表</w:t>
      </w:r>
      <w:r w:rsidR="00A3503D">
        <w:rPr>
          <w:rFonts w:hint="eastAsia"/>
          <w:sz w:val="28"/>
          <w:szCs w:val="28"/>
        </w:rPr>
        <w:t>》</w:t>
      </w:r>
      <w:r w:rsidR="00995957">
        <w:rPr>
          <w:rFonts w:hint="eastAsia"/>
          <w:sz w:val="28"/>
          <w:szCs w:val="28"/>
        </w:rPr>
        <w:t>等附件</w:t>
      </w:r>
      <w:r w:rsidR="00995957">
        <w:rPr>
          <w:rFonts w:hint="eastAsia"/>
          <w:sz w:val="28"/>
          <w:szCs w:val="28"/>
        </w:rPr>
        <w:t>2</w:t>
      </w:r>
      <w:r w:rsidR="00995957">
        <w:rPr>
          <w:rFonts w:hint="eastAsia"/>
          <w:sz w:val="28"/>
          <w:szCs w:val="28"/>
        </w:rPr>
        <w:t>中相关表格</w:t>
      </w:r>
      <w:r w:rsidR="00A40134">
        <w:rPr>
          <w:rFonts w:hint="eastAsia"/>
          <w:sz w:val="28"/>
          <w:szCs w:val="28"/>
        </w:rPr>
        <w:t>，各表格</w:t>
      </w:r>
      <w:r w:rsidR="002428FC">
        <w:rPr>
          <w:rFonts w:hint="eastAsia"/>
          <w:sz w:val="28"/>
          <w:szCs w:val="28"/>
        </w:rPr>
        <w:t>经</w:t>
      </w:r>
      <w:r w:rsidR="00DE4C52">
        <w:rPr>
          <w:rFonts w:hint="eastAsia"/>
          <w:sz w:val="28"/>
          <w:szCs w:val="28"/>
        </w:rPr>
        <w:t>单位</w:t>
      </w:r>
      <w:r w:rsidR="001B1227">
        <w:rPr>
          <w:rFonts w:hint="eastAsia"/>
          <w:sz w:val="28"/>
          <w:szCs w:val="28"/>
        </w:rPr>
        <w:t>签章确认后</w:t>
      </w:r>
      <w:r w:rsidR="00DE4C52">
        <w:rPr>
          <w:rFonts w:hint="eastAsia"/>
          <w:sz w:val="28"/>
          <w:szCs w:val="28"/>
        </w:rPr>
        <w:t>，</w:t>
      </w:r>
      <w:r w:rsidR="00A40134">
        <w:rPr>
          <w:rFonts w:hint="eastAsia"/>
          <w:sz w:val="28"/>
          <w:szCs w:val="28"/>
        </w:rPr>
        <w:t>连同</w:t>
      </w:r>
      <w:r w:rsidR="00DE4C52">
        <w:rPr>
          <w:rFonts w:hint="eastAsia"/>
          <w:sz w:val="28"/>
          <w:szCs w:val="28"/>
        </w:rPr>
        <w:t>电子版一</w:t>
      </w:r>
      <w:r w:rsidR="002428FC">
        <w:rPr>
          <w:rFonts w:hint="eastAsia"/>
          <w:sz w:val="28"/>
          <w:szCs w:val="28"/>
        </w:rPr>
        <w:t>并</w:t>
      </w:r>
      <w:r w:rsidR="001B1227">
        <w:rPr>
          <w:rFonts w:hint="eastAsia"/>
          <w:sz w:val="28"/>
          <w:szCs w:val="28"/>
        </w:rPr>
        <w:t>报送</w:t>
      </w:r>
      <w:r w:rsidR="005E4017">
        <w:rPr>
          <w:rFonts w:hint="eastAsia"/>
          <w:sz w:val="28"/>
          <w:szCs w:val="28"/>
        </w:rPr>
        <w:t>各</w:t>
      </w:r>
      <w:r w:rsidR="00DE4C52">
        <w:rPr>
          <w:rFonts w:hint="eastAsia"/>
          <w:sz w:val="28"/>
          <w:szCs w:val="28"/>
        </w:rPr>
        <w:t>归口管理单位</w:t>
      </w:r>
      <w:r w:rsidR="00A40134">
        <w:rPr>
          <w:rFonts w:hint="eastAsia"/>
          <w:sz w:val="28"/>
          <w:szCs w:val="28"/>
        </w:rPr>
        <w:t>核实确认</w:t>
      </w:r>
      <w:r w:rsidR="00DE4C52">
        <w:rPr>
          <w:rFonts w:hint="eastAsia"/>
          <w:sz w:val="28"/>
          <w:szCs w:val="28"/>
        </w:rPr>
        <w:t>。</w:t>
      </w:r>
      <w:r w:rsidR="00150BEC">
        <w:rPr>
          <w:rFonts w:hint="eastAsia"/>
          <w:sz w:val="28"/>
          <w:szCs w:val="28"/>
        </w:rPr>
        <w:t>若归口管理单位审核有异议，</w:t>
      </w:r>
      <w:r w:rsidR="00201F00">
        <w:rPr>
          <w:rFonts w:hint="eastAsia"/>
          <w:sz w:val="28"/>
          <w:szCs w:val="28"/>
        </w:rPr>
        <w:t>须</w:t>
      </w:r>
      <w:r w:rsidR="00150BEC">
        <w:rPr>
          <w:rFonts w:hint="eastAsia"/>
          <w:sz w:val="28"/>
          <w:szCs w:val="28"/>
        </w:rPr>
        <w:t>按归口管理单位的要求及时整改并重新</w:t>
      </w:r>
      <w:r w:rsidR="000D3C20">
        <w:rPr>
          <w:rFonts w:hint="eastAsia"/>
          <w:sz w:val="28"/>
          <w:szCs w:val="28"/>
        </w:rPr>
        <w:t>报送</w:t>
      </w:r>
      <w:r w:rsidR="00150BEC">
        <w:rPr>
          <w:rFonts w:hint="eastAsia"/>
          <w:sz w:val="28"/>
          <w:szCs w:val="28"/>
        </w:rPr>
        <w:t>。</w:t>
      </w:r>
    </w:p>
    <w:p w:rsidR="00C04FEB" w:rsidRPr="009D31E6" w:rsidRDefault="00F7027D" w:rsidP="003269A7">
      <w:pPr>
        <w:spacing w:line="560" w:lineRule="exact"/>
        <w:ind w:firstLineChars="200" w:firstLine="562"/>
        <w:rPr>
          <w:b/>
          <w:sz w:val="28"/>
          <w:szCs w:val="28"/>
        </w:rPr>
      </w:pPr>
      <w:r w:rsidRPr="009D31E6">
        <w:rPr>
          <w:rFonts w:hint="eastAsia"/>
          <w:b/>
          <w:sz w:val="28"/>
          <w:szCs w:val="28"/>
        </w:rPr>
        <w:t xml:space="preserve">2. </w:t>
      </w:r>
      <w:r w:rsidR="00C04FEB" w:rsidRPr="009D31E6">
        <w:rPr>
          <w:rFonts w:hint="eastAsia"/>
          <w:b/>
          <w:sz w:val="28"/>
          <w:szCs w:val="28"/>
        </w:rPr>
        <w:t>归口</w:t>
      </w:r>
      <w:r w:rsidR="009D31E6" w:rsidRPr="009D31E6">
        <w:rPr>
          <w:rFonts w:hint="eastAsia"/>
          <w:b/>
          <w:sz w:val="28"/>
          <w:szCs w:val="28"/>
        </w:rPr>
        <w:t>管理</w:t>
      </w:r>
      <w:r w:rsidR="00C04FEB" w:rsidRPr="009D31E6">
        <w:rPr>
          <w:rFonts w:hint="eastAsia"/>
          <w:b/>
          <w:sz w:val="28"/>
          <w:szCs w:val="28"/>
        </w:rPr>
        <w:t>单位</w:t>
      </w:r>
    </w:p>
    <w:p w:rsidR="009D31E6" w:rsidRDefault="008A1B32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1B4047">
        <w:rPr>
          <w:rFonts w:hint="eastAsia"/>
          <w:sz w:val="28"/>
          <w:szCs w:val="28"/>
        </w:rPr>
        <w:t>督导与协调</w:t>
      </w:r>
    </w:p>
    <w:p w:rsidR="001B4047" w:rsidRDefault="001B4047" w:rsidP="003269A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对各资产使用单位的资产盘点工作进行监督、指导</w:t>
      </w:r>
      <w:r w:rsidR="00C1535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跟踪推进</w:t>
      </w:r>
      <w:r w:rsidR="00C1535D">
        <w:rPr>
          <w:rFonts w:hint="eastAsia"/>
          <w:sz w:val="28"/>
          <w:szCs w:val="28"/>
        </w:rPr>
        <w:t>以及</w:t>
      </w:r>
      <w:r>
        <w:rPr>
          <w:rFonts w:hint="eastAsia"/>
          <w:sz w:val="28"/>
          <w:szCs w:val="28"/>
        </w:rPr>
        <w:t>必要时</w:t>
      </w:r>
      <w:r w:rsidR="00C1535D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相关协调工作</w:t>
      </w:r>
      <w:r w:rsidR="00C1535D">
        <w:rPr>
          <w:rFonts w:hint="eastAsia"/>
          <w:sz w:val="28"/>
          <w:szCs w:val="28"/>
        </w:rPr>
        <w:t>，确保盘点工作顺利开展</w:t>
      </w:r>
      <w:r w:rsidR="0078279A">
        <w:rPr>
          <w:rFonts w:hint="eastAsia"/>
          <w:sz w:val="28"/>
          <w:szCs w:val="28"/>
        </w:rPr>
        <w:t>并按时完工</w:t>
      </w:r>
      <w:r>
        <w:rPr>
          <w:rFonts w:hint="eastAsia"/>
          <w:sz w:val="28"/>
          <w:szCs w:val="28"/>
        </w:rPr>
        <w:t>。</w:t>
      </w:r>
    </w:p>
    <w:p w:rsidR="001B4047" w:rsidRDefault="001B4047" w:rsidP="003269A7">
      <w:pPr>
        <w:spacing w:line="56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）核实与汇总</w:t>
      </w:r>
    </w:p>
    <w:p w:rsidR="00505C7F" w:rsidRDefault="00C83D5F" w:rsidP="003269A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对各使用单位提交的盘点材料</w:t>
      </w:r>
      <w:r w:rsidR="00DE4C52">
        <w:rPr>
          <w:rFonts w:hint="eastAsia"/>
          <w:sz w:val="28"/>
          <w:szCs w:val="28"/>
        </w:rPr>
        <w:t>进行</w:t>
      </w:r>
      <w:r w:rsidR="00BE2F4E">
        <w:rPr>
          <w:rFonts w:hint="eastAsia"/>
          <w:sz w:val="28"/>
          <w:szCs w:val="28"/>
        </w:rPr>
        <w:t>审查</w:t>
      </w:r>
      <w:r w:rsidR="00DE4C52">
        <w:rPr>
          <w:rFonts w:hint="eastAsia"/>
          <w:sz w:val="28"/>
          <w:szCs w:val="28"/>
        </w:rPr>
        <w:t>核实，若有异议，</w:t>
      </w:r>
      <w:r w:rsidR="00C04FEB">
        <w:rPr>
          <w:rFonts w:hint="eastAsia"/>
          <w:sz w:val="28"/>
          <w:szCs w:val="28"/>
        </w:rPr>
        <w:t>及时</w:t>
      </w:r>
      <w:r w:rsidR="00DE4C52">
        <w:rPr>
          <w:rFonts w:hint="eastAsia"/>
          <w:sz w:val="28"/>
          <w:szCs w:val="28"/>
        </w:rPr>
        <w:t>联系使用单位进行</w:t>
      </w:r>
      <w:r w:rsidR="00B34E64">
        <w:rPr>
          <w:rFonts w:hint="eastAsia"/>
          <w:sz w:val="28"/>
          <w:szCs w:val="28"/>
        </w:rPr>
        <w:t>整改</w:t>
      </w:r>
      <w:r w:rsidR="00C04FEB">
        <w:rPr>
          <w:rFonts w:hint="eastAsia"/>
          <w:sz w:val="28"/>
          <w:szCs w:val="28"/>
        </w:rPr>
        <w:t>，若无意义，</w:t>
      </w:r>
      <w:r w:rsidR="00DE4C52">
        <w:rPr>
          <w:rFonts w:hint="eastAsia"/>
          <w:sz w:val="28"/>
          <w:szCs w:val="28"/>
        </w:rPr>
        <w:t>在</w:t>
      </w:r>
      <w:r w:rsidR="00C04FEB">
        <w:rPr>
          <w:rFonts w:hint="eastAsia"/>
          <w:sz w:val="28"/>
          <w:szCs w:val="28"/>
        </w:rPr>
        <w:t>使用单位提交</w:t>
      </w:r>
      <w:r w:rsidR="003C738A">
        <w:rPr>
          <w:rFonts w:hint="eastAsia"/>
          <w:sz w:val="28"/>
          <w:szCs w:val="28"/>
        </w:rPr>
        <w:t>的</w:t>
      </w:r>
      <w:r w:rsidR="00FF060C" w:rsidRPr="00FF060C">
        <w:rPr>
          <w:rFonts w:hint="eastAsia"/>
          <w:sz w:val="28"/>
          <w:szCs w:val="28"/>
        </w:rPr>
        <w:t>《西安建筑科技大学固定资产盘点信息与确认表》</w:t>
      </w:r>
      <w:r w:rsidR="003C738A">
        <w:rPr>
          <w:rFonts w:hint="eastAsia"/>
          <w:sz w:val="28"/>
          <w:szCs w:val="28"/>
        </w:rPr>
        <w:t>上签章确认</w:t>
      </w:r>
      <w:r w:rsidR="00C6641B">
        <w:rPr>
          <w:rFonts w:hint="eastAsia"/>
          <w:sz w:val="28"/>
          <w:szCs w:val="28"/>
        </w:rPr>
        <w:t>，由使用单位</w:t>
      </w:r>
      <w:proofErr w:type="gramStart"/>
      <w:r w:rsidR="00EF03B4">
        <w:rPr>
          <w:rFonts w:hint="eastAsia"/>
          <w:sz w:val="28"/>
          <w:szCs w:val="28"/>
        </w:rPr>
        <w:t>合</w:t>
      </w:r>
      <w:bookmarkStart w:id="0" w:name="_GoBack"/>
      <w:bookmarkEnd w:id="0"/>
      <w:r w:rsidR="00EF03B4">
        <w:rPr>
          <w:rFonts w:hint="eastAsia"/>
          <w:sz w:val="28"/>
          <w:szCs w:val="28"/>
        </w:rPr>
        <w:t>相关</w:t>
      </w:r>
      <w:proofErr w:type="gramEnd"/>
      <w:r w:rsidR="00EF03B4">
        <w:rPr>
          <w:rFonts w:hint="eastAsia"/>
          <w:sz w:val="28"/>
          <w:szCs w:val="28"/>
        </w:rPr>
        <w:t>资产清单表格一并</w:t>
      </w:r>
      <w:r w:rsidR="00C6641B">
        <w:rPr>
          <w:rFonts w:hint="eastAsia"/>
          <w:sz w:val="28"/>
          <w:szCs w:val="28"/>
        </w:rPr>
        <w:t>交至国资处统一留档</w:t>
      </w:r>
      <w:r w:rsidR="00F802FD">
        <w:rPr>
          <w:rFonts w:hint="eastAsia"/>
          <w:sz w:val="28"/>
          <w:szCs w:val="28"/>
        </w:rPr>
        <w:t>，</w:t>
      </w:r>
      <w:r w:rsidR="00247D91">
        <w:rPr>
          <w:rFonts w:hint="eastAsia"/>
          <w:sz w:val="28"/>
          <w:szCs w:val="28"/>
        </w:rPr>
        <w:t>使用单位和</w:t>
      </w:r>
      <w:r w:rsidR="00D814CA">
        <w:rPr>
          <w:rFonts w:hint="eastAsia"/>
          <w:sz w:val="28"/>
          <w:szCs w:val="28"/>
        </w:rPr>
        <w:t>归口管理单位根据需要可保留复印件</w:t>
      </w:r>
      <w:r w:rsidR="00F802FD">
        <w:rPr>
          <w:rFonts w:hint="eastAsia"/>
          <w:sz w:val="28"/>
          <w:szCs w:val="28"/>
        </w:rPr>
        <w:t>与电子版</w:t>
      </w:r>
      <w:r w:rsidR="00B34E64">
        <w:rPr>
          <w:rFonts w:hint="eastAsia"/>
          <w:sz w:val="28"/>
          <w:szCs w:val="28"/>
        </w:rPr>
        <w:t>。</w:t>
      </w:r>
    </w:p>
    <w:sectPr w:rsidR="00505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01" w:rsidRDefault="00010B01" w:rsidP="00B86B7E">
      <w:r>
        <w:separator/>
      </w:r>
    </w:p>
  </w:endnote>
  <w:endnote w:type="continuationSeparator" w:id="0">
    <w:p w:rsidR="00010B01" w:rsidRDefault="00010B01" w:rsidP="00B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01" w:rsidRDefault="00010B01" w:rsidP="00B86B7E">
      <w:r>
        <w:separator/>
      </w:r>
    </w:p>
  </w:footnote>
  <w:footnote w:type="continuationSeparator" w:id="0">
    <w:p w:rsidR="00010B01" w:rsidRDefault="00010B01" w:rsidP="00B8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40E5"/>
    <w:multiLevelType w:val="hybridMultilevel"/>
    <w:tmpl w:val="E4AAEB44"/>
    <w:lvl w:ilvl="0" w:tplc="AAA045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8"/>
    <w:rsid w:val="000012C7"/>
    <w:rsid w:val="0000261E"/>
    <w:rsid w:val="000043FB"/>
    <w:rsid w:val="00007846"/>
    <w:rsid w:val="00007E8A"/>
    <w:rsid w:val="00010B01"/>
    <w:rsid w:val="00015ABB"/>
    <w:rsid w:val="00016D81"/>
    <w:rsid w:val="00022B70"/>
    <w:rsid w:val="00023159"/>
    <w:rsid w:val="00023E17"/>
    <w:rsid w:val="00032A8F"/>
    <w:rsid w:val="00036235"/>
    <w:rsid w:val="000408D1"/>
    <w:rsid w:val="00042138"/>
    <w:rsid w:val="00044A1E"/>
    <w:rsid w:val="00051627"/>
    <w:rsid w:val="00057D2F"/>
    <w:rsid w:val="00060144"/>
    <w:rsid w:val="000615D0"/>
    <w:rsid w:val="00061A40"/>
    <w:rsid w:val="000637D4"/>
    <w:rsid w:val="000642E8"/>
    <w:rsid w:val="00066449"/>
    <w:rsid w:val="00073532"/>
    <w:rsid w:val="00073E15"/>
    <w:rsid w:val="000770B1"/>
    <w:rsid w:val="00084BC8"/>
    <w:rsid w:val="00086525"/>
    <w:rsid w:val="0008671B"/>
    <w:rsid w:val="00097C29"/>
    <w:rsid w:val="000A5D95"/>
    <w:rsid w:val="000B2A86"/>
    <w:rsid w:val="000B41E2"/>
    <w:rsid w:val="000B7DF5"/>
    <w:rsid w:val="000C5D21"/>
    <w:rsid w:val="000D3730"/>
    <w:rsid w:val="000D3C20"/>
    <w:rsid w:val="000D5946"/>
    <w:rsid w:val="000E0A52"/>
    <w:rsid w:val="000E565A"/>
    <w:rsid w:val="000F0666"/>
    <w:rsid w:val="000F4ACF"/>
    <w:rsid w:val="001061A2"/>
    <w:rsid w:val="00110A1B"/>
    <w:rsid w:val="00111E3E"/>
    <w:rsid w:val="00112D1B"/>
    <w:rsid w:val="00123B28"/>
    <w:rsid w:val="001333F4"/>
    <w:rsid w:val="00135F0D"/>
    <w:rsid w:val="00141CA7"/>
    <w:rsid w:val="001424B5"/>
    <w:rsid w:val="0014486B"/>
    <w:rsid w:val="00144DEE"/>
    <w:rsid w:val="001450DD"/>
    <w:rsid w:val="00145E9E"/>
    <w:rsid w:val="00150BEC"/>
    <w:rsid w:val="00151BED"/>
    <w:rsid w:val="001538D9"/>
    <w:rsid w:val="00154DA6"/>
    <w:rsid w:val="00163F23"/>
    <w:rsid w:val="00166BFA"/>
    <w:rsid w:val="0017120D"/>
    <w:rsid w:val="00185235"/>
    <w:rsid w:val="00190DE6"/>
    <w:rsid w:val="00193D24"/>
    <w:rsid w:val="00194327"/>
    <w:rsid w:val="00195816"/>
    <w:rsid w:val="00197261"/>
    <w:rsid w:val="001974D1"/>
    <w:rsid w:val="001B1227"/>
    <w:rsid w:val="001B4047"/>
    <w:rsid w:val="001B6D08"/>
    <w:rsid w:val="001B7381"/>
    <w:rsid w:val="001C08BA"/>
    <w:rsid w:val="001C72C0"/>
    <w:rsid w:val="001D3A43"/>
    <w:rsid w:val="001E44A7"/>
    <w:rsid w:val="001F184A"/>
    <w:rsid w:val="001F5935"/>
    <w:rsid w:val="00200DB1"/>
    <w:rsid w:val="00201F00"/>
    <w:rsid w:val="00201F19"/>
    <w:rsid w:val="00202F4B"/>
    <w:rsid w:val="0021116F"/>
    <w:rsid w:val="002111EA"/>
    <w:rsid w:val="0021152C"/>
    <w:rsid w:val="00211794"/>
    <w:rsid w:val="00216EAC"/>
    <w:rsid w:val="00217349"/>
    <w:rsid w:val="00217CB3"/>
    <w:rsid w:val="002237DE"/>
    <w:rsid w:val="002265C3"/>
    <w:rsid w:val="002279E2"/>
    <w:rsid w:val="00231F8F"/>
    <w:rsid w:val="0023434B"/>
    <w:rsid w:val="00236B07"/>
    <w:rsid w:val="00237469"/>
    <w:rsid w:val="00237825"/>
    <w:rsid w:val="002428FC"/>
    <w:rsid w:val="002447E3"/>
    <w:rsid w:val="002452A0"/>
    <w:rsid w:val="00247D91"/>
    <w:rsid w:val="002503B9"/>
    <w:rsid w:val="0025503F"/>
    <w:rsid w:val="002652B9"/>
    <w:rsid w:val="00265957"/>
    <w:rsid w:val="00270DCA"/>
    <w:rsid w:val="00277D6F"/>
    <w:rsid w:val="0028189F"/>
    <w:rsid w:val="0029408C"/>
    <w:rsid w:val="0029433B"/>
    <w:rsid w:val="002946A7"/>
    <w:rsid w:val="00295DF0"/>
    <w:rsid w:val="002A4F4A"/>
    <w:rsid w:val="002B11DD"/>
    <w:rsid w:val="002B51E3"/>
    <w:rsid w:val="002B708D"/>
    <w:rsid w:val="002B7BE4"/>
    <w:rsid w:val="002C0A33"/>
    <w:rsid w:val="002C6365"/>
    <w:rsid w:val="002D0B2D"/>
    <w:rsid w:val="002D471E"/>
    <w:rsid w:val="002D5491"/>
    <w:rsid w:val="002D7C40"/>
    <w:rsid w:val="002E2F31"/>
    <w:rsid w:val="002E7664"/>
    <w:rsid w:val="002E79DF"/>
    <w:rsid w:val="002F55CC"/>
    <w:rsid w:val="002F68CA"/>
    <w:rsid w:val="002F710E"/>
    <w:rsid w:val="00305E80"/>
    <w:rsid w:val="003163E0"/>
    <w:rsid w:val="0032059C"/>
    <w:rsid w:val="00322E4A"/>
    <w:rsid w:val="0032499F"/>
    <w:rsid w:val="003269A7"/>
    <w:rsid w:val="003300D8"/>
    <w:rsid w:val="00330423"/>
    <w:rsid w:val="00333290"/>
    <w:rsid w:val="00343229"/>
    <w:rsid w:val="003454C8"/>
    <w:rsid w:val="00352274"/>
    <w:rsid w:val="00356B74"/>
    <w:rsid w:val="00356CDC"/>
    <w:rsid w:val="00370143"/>
    <w:rsid w:val="0037512B"/>
    <w:rsid w:val="00381C70"/>
    <w:rsid w:val="00382A7C"/>
    <w:rsid w:val="003839F4"/>
    <w:rsid w:val="0038656B"/>
    <w:rsid w:val="003A1B83"/>
    <w:rsid w:val="003A2B67"/>
    <w:rsid w:val="003B15F4"/>
    <w:rsid w:val="003B1EEC"/>
    <w:rsid w:val="003B264D"/>
    <w:rsid w:val="003B3337"/>
    <w:rsid w:val="003C738A"/>
    <w:rsid w:val="003C7A94"/>
    <w:rsid w:val="003D3CFF"/>
    <w:rsid w:val="003D507B"/>
    <w:rsid w:val="003E42C0"/>
    <w:rsid w:val="003E5AFD"/>
    <w:rsid w:val="003F5EE3"/>
    <w:rsid w:val="003F7392"/>
    <w:rsid w:val="00410C6E"/>
    <w:rsid w:val="00413B73"/>
    <w:rsid w:val="00417D46"/>
    <w:rsid w:val="00417F0F"/>
    <w:rsid w:val="004213F2"/>
    <w:rsid w:val="00425C53"/>
    <w:rsid w:val="004332F8"/>
    <w:rsid w:val="004409D8"/>
    <w:rsid w:val="0044476B"/>
    <w:rsid w:val="00444AEA"/>
    <w:rsid w:val="0044604E"/>
    <w:rsid w:val="00450280"/>
    <w:rsid w:val="0045091C"/>
    <w:rsid w:val="00455081"/>
    <w:rsid w:val="004643C8"/>
    <w:rsid w:val="00465508"/>
    <w:rsid w:val="004711FF"/>
    <w:rsid w:val="00472948"/>
    <w:rsid w:val="00472FF3"/>
    <w:rsid w:val="00473B4C"/>
    <w:rsid w:val="004740A1"/>
    <w:rsid w:val="00476813"/>
    <w:rsid w:val="004822F0"/>
    <w:rsid w:val="00485DC2"/>
    <w:rsid w:val="00493BAF"/>
    <w:rsid w:val="004A0F8C"/>
    <w:rsid w:val="004A7784"/>
    <w:rsid w:val="004B0475"/>
    <w:rsid w:val="004C0DA0"/>
    <w:rsid w:val="004C518C"/>
    <w:rsid w:val="004C5230"/>
    <w:rsid w:val="004C7BB9"/>
    <w:rsid w:val="004D22DB"/>
    <w:rsid w:val="004D4EFA"/>
    <w:rsid w:val="004E1F32"/>
    <w:rsid w:val="004E3069"/>
    <w:rsid w:val="004F09A1"/>
    <w:rsid w:val="004F6524"/>
    <w:rsid w:val="00505C7F"/>
    <w:rsid w:val="00521559"/>
    <w:rsid w:val="00521809"/>
    <w:rsid w:val="00523BF1"/>
    <w:rsid w:val="00523F4D"/>
    <w:rsid w:val="0053222A"/>
    <w:rsid w:val="0053399C"/>
    <w:rsid w:val="005358FE"/>
    <w:rsid w:val="0055220B"/>
    <w:rsid w:val="00552CEE"/>
    <w:rsid w:val="005538FE"/>
    <w:rsid w:val="00562083"/>
    <w:rsid w:val="00567A19"/>
    <w:rsid w:val="00572418"/>
    <w:rsid w:val="00580DEC"/>
    <w:rsid w:val="00583048"/>
    <w:rsid w:val="00583D4C"/>
    <w:rsid w:val="00584DAC"/>
    <w:rsid w:val="005868EF"/>
    <w:rsid w:val="00596725"/>
    <w:rsid w:val="005A04E4"/>
    <w:rsid w:val="005A3792"/>
    <w:rsid w:val="005A40C4"/>
    <w:rsid w:val="005B174F"/>
    <w:rsid w:val="005B1850"/>
    <w:rsid w:val="005C048C"/>
    <w:rsid w:val="005C355B"/>
    <w:rsid w:val="005C57B9"/>
    <w:rsid w:val="005D1B24"/>
    <w:rsid w:val="005E2765"/>
    <w:rsid w:val="005E4017"/>
    <w:rsid w:val="005E67CA"/>
    <w:rsid w:val="005E6D19"/>
    <w:rsid w:val="005F0314"/>
    <w:rsid w:val="005F38E3"/>
    <w:rsid w:val="005F6B1B"/>
    <w:rsid w:val="00613C6E"/>
    <w:rsid w:val="00615628"/>
    <w:rsid w:val="00617F59"/>
    <w:rsid w:val="006215D2"/>
    <w:rsid w:val="006218C7"/>
    <w:rsid w:val="006246FE"/>
    <w:rsid w:val="00626EDC"/>
    <w:rsid w:val="006329CA"/>
    <w:rsid w:val="00634D11"/>
    <w:rsid w:val="0064584C"/>
    <w:rsid w:val="00651F35"/>
    <w:rsid w:val="006576A8"/>
    <w:rsid w:val="006633F7"/>
    <w:rsid w:val="0067099B"/>
    <w:rsid w:val="00672A4F"/>
    <w:rsid w:val="006759ED"/>
    <w:rsid w:val="006762C2"/>
    <w:rsid w:val="00680009"/>
    <w:rsid w:val="0068362F"/>
    <w:rsid w:val="006850AF"/>
    <w:rsid w:val="006861FB"/>
    <w:rsid w:val="0069047B"/>
    <w:rsid w:val="006A01F6"/>
    <w:rsid w:val="006A1D45"/>
    <w:rsid w:val="006A31E0"/>
    <w:rsid w:val="006A5349"/>
    <w:rsid w:val="006B26B6"/>
    <w:rsid w:val="006B4D02"/>
    <w:rsid w:val="006C0688"/>
    <w:rsid w:val="006C28FD"/>
    <w:rsid w:val="006C5957"/>
    <w:rsid w:val="006D0FD8"/>
    <w:rsid w:val="006D3EFE"/>
    <w:rsid w:val="006D53E2"/>
    <w:rsid w:val="006E41EA"/>
    <w:rsid w:val="006F3769"/>
    <w:rsid w:val="00702214"/>
    <w:rsid w:val="0071061C"/>
    <w:rsid w:val="00710C37"/>
    <w:rsid w:val="00715BB3"/>
    <w:rsid w:val="007262EC"/>
    <w:rsid w:val="00727F08"/>
    <w:rsid w:val="00734F1E"/>
    <w:rsid w:val="00740762"/>
    <w:rsid w:val="0074152A"/>
    <w:rsid w:val="00741DAB"/>
    <w:rsid w:val="00742BBA"/>
    <w:rsid w:val="00744C39"/>
    <w:rsid w:val="00744F36"/>
    <w:rsid w:val="00750039"/>
    <w:rsid w:val="00750E16"/>
    <w:rsid w:val="007519D7"/>
    <w:rsid w:val="00754F1A"/>
    <w:rsid w:val="00756D81"/>
    <w:rsid w:val="00757663"/>
    <w:rsid w:val="007612C7"/>
    <w:rsid w:val="00764BE8"/>
    <w:rsid w:val="00767EAD"/>
    <w:rsid w:val="007733E3"/>
    <w:rsid w:val="00773A6A"/>
    <w:rsid w:val="007771D8"/>
    <w:rsid w:val="007800F9"/>
    <w:rsid w:val="0078279A"/>
    <w:rsid w:val="007838F8"/>
    <w:rsid w:val="00790979"/>
    <w:rsid w:val="00794888"/>
    <w:rsid w:val="007A6F40"/>
    <w:rsid w:val="007A72E7"/>
    <w:rsid w:val="007A7480"/>
    <w:rsid w:val="007B0139"/>
    <w:rsid w:val="007B1F1E"/>
    <w:rsid w:val="007B24B5"/>
    <w:rsid w:val="007B324E"/>
    <w:rsid w:val="007B7C4D"/>
    <w:rsid w:val="007C75ED"/>
    <w:rsid w:val="007E397A"/>
    <w:rsid w:val="007E3ED8"/>
    <w:rsid w:val="007E541B"/>
    <w:rsid w:val="007F0241"/>
    <w:rsid w:val="007F7DED"/>
    <w:rsid w:val="00801271"/>
    <w:rsid w:val="00804D70"/>
    <w:rsid w:val="008073CC"/>
    <w:rsid w:val="008079F4"/>
    <w:rsid w:val="00814E70"/>
    <w:rsid w:val="00822095"/>
    <w:rsid w:val="0082789F"/>
    <w:rsid w:val="00836618"/>
    <w:rsid w:val="0084154B"/>
    <w:rsid w:val="00843619"/>
    <w:rsid w:val="008460DF"/>
    <w:rsid w:val="008479DC"/>
    <w:rsid w:val="00853DBE"/>
    <w:rsid w:val="00854021"/>
    <w:rsid w:val="00865037"/>
    <w:rsid w:val="0088097E"/>
    <w:rsid w:val="008855E0"/>
    <w:rsid w:val="0089108C"/>
    <w:rsid w:val="008913C0"/>
    <w:rsid w:val="00891D39"/>
    <w:rsid w:val="008A1B32"/>
    <w:rsid w:val="008A1E7F"/>
    <w:rsid w:val="008A33D7"/>
    <w:rsid w:val="008A535C"/>
    <w:rsid w:val="008B0014"/>
    <w:rsid w:val="008B6906"/>
    <w:rsid w:val="008B73CB"/>
    <w:rsid w:val="008C2213"/>
    <w:rsid w:val="008E0C76"/>
    <w:rsid w:val="008E26CB"/>
    <w:rsid w:val="008E56E6"/>
    <w:rsid w:val="008F416D"/>
    <w:rsid w:val="009007F1"/>
    <w:rsid w:val="00905634"/>
    <w:rsid w:val="00906927"/>
    <w:rsid w:val="00906B83"/>
    <w:rsid w:val="00912B81"/>
    <w:rsid w:val="00924BBC"/>
    <w:rsid w:val="00926415"/>
    <w:rsid w:val="00930EA4"/>
    <w:rsid w:val="00954DA2"/>
    <w:rsid w:val="00956ED8"/>
    <w:rsid w:val="00962749"/>
    <w:rsid w:val="00963E61"/>
    <w:rsid w:val="00966808"/>
    <w:rsid w:val="0097613A"/>
    <w:rsid w:val="00977FEE"/>
    <w:rsid w:val="0099408C"/>
    <w:rsid w:val="00994B21"/>
    <w:rsid w:val="00994F45"/>
    <w:rsid w:val="00995957"/>
    <w:rsid w:val="00996387"/>
    <w:rsid w:val="009B07EE"/>
    <w:rsid w:val="009B5DE6"/>
    <w:rsid w:val="009B697C"/>
    <w:rsid w:val="009C0054"/>
    <w:rsid w:val="009C3C39"/>
    <w:rsid w:val="009C4177"/>
    <w:rsid w:val="009C4A50"/>
    <w:rsid w:val="009D038E"/>
    <w:rsid w:val="009D13C0"/>
    <w:rsid w:val="009D2847"/>
    <w:rsid w:val="009D31E6"/>
    <w:rsid w:val="009D626E"/>
    <w:rsid w:val="009D6A0D"/>
    <w:rsid w:val="009E0F9A"/>
    <w:rsid w:val="009E4EA5"/>
    <w:rsid w:val="009E52D8"/>
    <w:rsid w:val="009E76DD"/>
    <w:rsid w:val="009F1794"/>
    <w:rsid w:val="009F434E"/>
    <w:rsid w:val="009F5BB7"/>
    <w:rsid w:val="009F6DCA"/>
    <w:rsid w:val="00A00329"/>
    <w:rsid w:val="00A00833"/>
    <w:rsid w:val="00A12E6C"/>
    <w:rsid w:val="00A221D4"/>
    <w:rsid w:val="00A26B5C"/>
    <w:rsid w:val="00A316C4"/>
    <w:rsid w:val="00A3503D"/>
    <w:rsid w:val="00A351E8"/>
    <w:rsid w:val="00A3763D"/>
    <w:rsid w:val="00A40134"/>
    <w:rsid w:val="00A46BB0"/>
    <w:rsid w:val="00A53421"/>
    <w:rsid w:val="00A554C5"/>
    <w:rsid w:val="00A60850"/>
    <w:rsid w:val="00A6186B"/>
    <w:rsid w:val="00A64998"/>
    <w:rsid w:val="00A665A7"/>
    <w:rsid w:val="00A9441F"/>
    <w:rsid w:val="00A94DFB"/>
    <w:rsid w:val="00AA45CF"/>
    <w:rsid w:val="00AA480C"/>
    <w:rsid w:val="00AB1C18"/>
    <w:rsid w:val="00AB5A22"/>
    <w:rsid w:val="00AC13E8"/>
    <w:rsid w:val="00AC1B64"/>
    <w:rsid w:val="00AC287B"/>
    <w:rsid w:val="00AD0E68"/>
    <w:rsid w:val="00AD6862"/>
    <w:rsid w:val="00AE14CE"/>
    <w:rsid w:val="00AE2887"/>
    <w:rsid w:val="00AF3FA0"/>
    <w:rsid w:val="00AF5AEE"/>
    <w:rsid w:val="00AF5E0C"/>
    <w:rsid w:val="00AF663E"/>
    <w:rsid w:val="00AF71E8"/>
    <w:rsid w:val="00B01A0D"/>
    <w:rsid w:val="00B05DC7"/>
    <w:rsid w:val="00B0748F"/>
    <w:rsid w:val="00B278F2"/>
    <w:rsid w:val="00B33B91"/>
    <w:rsid w:val="00B34E64"/>
    <w:rsid w:val="00B36440"/>
    <w:rsid w:val="00B422A9"/>
    <w:rsid w:val="00B445B8"/>
    <w:rsid w:val="00B46E72"/>
    <w:rsid w:val="00B47B99"/>
    <w:rsid w:val="00B518A5"/>
    <w:rsid w:val="00B51AB6"/>
    <w:rsid w:val="00B57755"/>
    <w:rsid w:val="00B63957"/>
    <w:rsid w:val="00B65725"/>
    <w:rsid w:val="00B6655D"/>
    <w:rsid w:val="00B67FA2"/>
    <w:rsid w:val="00B71F5E"/>
    <w:rsid w:val="00B73F43"/>
    <w:rsid w:val="00B73F80"/>
    <w:rsid w:val="00B85EA6"/>
    <w:rsid w:val="00B86B7E"/>
    <w:rsid w:val="00B92450"/>
    <w:rsid w:val="00B93DD1"/>
    <w:rsid w:val="00B9455B"/>
    <w:rsid w:val="00BA0379"/>
    <w:rsid w:val="00BA2889"/>
    <w:rsid w:val="00BB5E54"/>
    <w:rsid w:val="00BC4E9B"/>
    <w:rsid w:val="00BD0E99"/>
    <w:rsid w:val="00BD5047"/>
    <w:rsid w:val="00BD523A"/>
    <w:rsid w:val="00BD774A"/>
    <w:rsid w:val="00BE0483"/>
    <w:rsid w:val="00BE2F4E"/>
    <w:rsid w:val="00BE3CD6"/>
    <w:rsid w:val="00BF3608"/>
    <w:rsid w:val="00C039DB"/>
    <w:rsid w:val="00C04FEB"/>
    <w:rsid w:val="00C10A3B"/>
    <w:rsid w:val="00C1535D"/>
    <w:rsid w:val="00C21B36"/>
    <w:rsid w:val="00C22390"/>
    <w:rsid w:val="00C41963"/>
    <w:rsid w:val="00C41B59"/>
    <w:rsid w:val="00C46FAE"/>
    <w:rsid w:val="00C509BA"/>
    <w:rsid w:val="00C62753"/>
    <w:rsid w:val="00C64664"/>
    <w:rsid w:val="00C6641B"/>
    <w:rsid w:val="00C67380"/>
    <w:rsid w:val="00C83D5F"/>
    <w:rsid w:val="00C90E30"/>
    <w:rsid w:val="00C96D8D"/>
    <w:rsid w:val="00CB5D05"/>
    <w:rsid w:val="00CB6D43"/>
    <w:rsid w:val="00CB7559"/>
    <w:rsid w:val="00CC0578"/>
    <w:rsid w:val="00CC1B26"/>
    <w:rsid w:val="00CC3CEF"/>
    <w:rsid w:val="00CD3F31"/>
    <w:rsid w:val="00CD4117"/>
    <w:rsid w:val="00CF1844"/>
    <w:rsid w:val="00D0270B"/>
    <w:rsid w:val="00D053ED"/>
    <w:rsid w:val="00D1482F"/>
    <w:rsid w:val="00D221C6"/>
    <w:rsid w:val="00D22B8A"/>
    <w:rsid w:val="00D31970"/>
    <w:rsid w:val="00D4357C"/>
    <w:rsid w:val="00D47679"/>
    <w:rsid w:val="00D47F96"/>
    <w:rsid w:val="00D52750"/>
    <w:rsid w:val="00D559B3"/>
    <w:rsid w:val="00D64E03"/>
    <w:rsid w:val="00D67BC6"/>
    <w:rsid w:val="00D67BE8"/>
    <w:rsid w:val="00D70948"/>
    <w:rsid w:val="00D814CA"/>
    <w:rsid w:val="00D86992"/>
    <w:rsid w:val="00D87A3F"/>
    <w:rsid w:val="00D95FA6"/>
    <w:rsid w:val="00D97AA3"/>
    <w:rsid w:val="00DA248A"/>
    <w:rsid w:val="00DA2BD8"/>
    <w:rsid w:val="00DB03E4"/>
    <w:rsid w:val="00DB1118"/>
    <w:rsid w:val="00DC2D91"/>
    <w:rsid w:val="00DD07ED"/>
    <w:rsid w:val="00DD13AA"/>
    <w:rsid w:val="00DD4AB6"/>
    <w:rsid w:val="00DE4C52"/>
    <w:rsid w:val="00DF2448"/>
    <w:rsid w:val="00DF2DF3"/>
    <w:rsid w:val="00E0033F"/>
    <w:rsid w:val="00E009AA"/>
    <w:rsid w:val="00E10832"/>
    <w:rsid w:val="00E10D96"/>
    <w:rsid w:val="00E10FA5"/>
    <w:rsid w:val="00E11A52"/>
    <w:rsid w:val="00E16FC0"/>
    <w:rsid w:val="00E24D2B"/>
    <w:rsid w:val="00E26364"/>
    <w:rsid w:val="00E318BF"/>
    <w:rsid w:val="00E33ABC"/>
    <w:rsid w:val="00E33AFF"/>
    <w:rsid w:val="00E35FC9"/>
    <w:rsid w:val="00E3636B"/>
    <w:rsid w:val="00E47A1A"/>
    <w:rsid w:val="00E51968"/>
    <w:rsid w:val="00E55801"/>
    <w:rsid w:val="00E575DB"/>
    <w:rsid w:val="00E600E0"/>
    <w:rsid w:val="00E63A4B"/>
    <w:rsid w:val="00E72CBD"/>
    <w:rsid w:val="00E82622"/>
    <w:rsid w:val="00E82882"/>
    <w:rsid w:val="00E828B7"/>
    <w:rsid w:val="00E8383B"/>
    <w:rsid w:val="00E8493B"/>
    <w:rsid w:val="00E863AE"/>
    <w:rsid w:val="00E90535"/>
    <w:rsid w:val="00EA3C03"/>
    <w:rsid w:val="00EB1C0C"/>
    <w:rsid w:val="00EB4F28"/>
    <w:rsid w:val="00EC79C0"/>
    <w:rsid w:val="00EC7EC6"/>
    <w:rsid w:val="00EE011D"/>
    <w:rsid w:val="00EF03B4"/>
    <w:rsid w:val="00EF2F0F"/>
    <w:rsid w:val="00EF3572"/>
    <w:rsid w:val="00F00187"/>
    <w:rsid w:val="00F04DF9"/>
    <w:rsid w:val="00F12735"/>
    <w:rsid w:val="00F1772A"/>
    <w:rsid w:val="00F22CFF"/>
    <w:rsid w:val="00F31109"/>
    <w:rsid w:val="00F31977"/>
    <w:rsid w:val="00F34F33"/>
    <w:rsid w:val="00F42980"/>
    <w:rsid w:val="00F45A50"/>
    <w:rsid w:val="00F55C49"/>
    <w:rsid w:val="00F5757A"/>
    <w:rsid w:val="00F6456C"/>
    <w:rsid w:val="00F672FA"/>
    <w:rsid w:val="00F7027D"/>
    <w:rsid w:val="00F73BF8"/>
    <w:rsid w:val="00F74B97"/>
    <w:rsid w:val="00F76CF6"/>
    <w:rsid w:val="00F802FD"/>
    <w:rsid w:val="00F82879"/>
    <w:rsid w:val="00F92EF6"/>
    <w:rsid w:val="00F93F69"/>
    <w:rsid w:val="00F95205"/>
    <w:rsid w:val="00F9601E"/>
    <w:rsid w:val="00FA6CD3"/>
    <w:rsid w:val="00FC757A"/>
    <w:rsid w:val="00FD4561"/>
    <w:rsid w:val="00FE5A63"/>
    <w:rsid w:val="00FF060C"/>
    <w:rsid w:val="00FF50AF"/>
    <w:rsid w:val="00FF6938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C52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C5230"/>
  </w:style>
  <w:style w:type="character" w:styleId="a4">
    <w:name w:val="Hyperlink"/>
    <w:basedOn w:val="a0"/>
    <w:uiPriority w:val="99"/>
    <w:unhideWhenUsed/>
    <w:rsid w:val="006850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61A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8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6B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6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C52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C5230"/>
  </w:style>
  <w:style w:type="character" w:styleId="a4">
    <w:name w:val="Hyperlink"/>
    <w:basedOn w:val="a0"/>
    <w:uiPriority w:val="99"/>
    <w:unhideWhenUsed/>
    <w:rsid w:val="006850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61A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8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6B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6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0.158.222:9797/zcg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517</cp:revision>
  <dcterms:created xsi:type="dcterms:W3CDTF">2019-12-04T09:18:00Z</dcterms:created>
  <dcterms:modified xsi:type="dcterms:W3CDTF">2020-01-06T07:54:00Z</dcterms:modified>
</cp:coreProperties>
</file>